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 סיגד, כסליו-חנוכה, גלובליזציה ולשון</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הסקת מסקנות ואיתור ראיות בטקסט עיוני</w:t>
      </w:r>
    </w:p>
    <w:p>
      <w:pPr>
        <w:bidi/>
        <w:spacing w:after="80"/>
        <w:jc w:val="right"/>
      </w:pPr>
      <w:r>
        <w:rPr>
          <w:rFonts w:ascii="Arial" w:hAnsi="Arial" w:cs="Arial" w:eastAsia="Arial"/>
          <w:lang w:val="he-IL" w:bidi="he-IL"/>
          <w:sz w:val="22"/>
          <w:rtl/>
          <w:szCs w:val="22"/>
        </w:rPr>
        <w:t>• להעמיק שליטה באוצר מילים ובכללי לשון בהקשר תוכני אמיתי</w:t>
      </w:r>
    </w:p>
    <w:p>
      <w:pPr>
        <w:bidi/>
        <w:spacing w:after="80"/>
        <w:jc w:val="right"/>
      </w:pPr>
      <w:r>
        <w:rPr>
          <w:rFonts w:ascii="Arial" w:hAnsi="Arial" w:cs="Arial" w:eastAsia="Arial"/>
          <w:lang w:val="he-IL" w:bidi="he-IL"/>
          <w:sz w:val="22"/>
          <w:rtl/>
          <w:szCs w:val="22"/>
        </w:rPr>
        <w:t>• לתרגל כתיבה מבוססת מקורות, מיזוג מידע וניסוח עמדה מנומקת</w:t>
      </w:r>
    </w:p>
    <w:p>
      <w:pPr>
        <w:bidi/>
        <w:spacing w:after="80"/>
        <w:jc w:val="right"/>
      </w:pPr>
      <w:r>
        <w:rPr>
          <w:rFonts w:ascii="Arial" w:hAnsi="Arial" w:cs="Arial" w:eastAsia="Arial"/>
          <w:lang w:val="he-IL" w:bidi="he-IL"/>
          <w:sz w:val="22"/>
          <w:rtl/>
          <w:szCs w:val="22"/>
        </w:rPr>
        <w:t>• לפתח חשיבה ביקורתית: מיון, הכללה, הבחנה בין עובדה לדעה וקבלת החלטות מושכלת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פתיחה: ניבוי, הסקה והגדרת מושגים – היכרות עם המשימות</w:t>
      </w:r>
    </w:p>
    <w:p>
      <w:pPr>
        <w:bidi/>
        <w:spacing w:after="40"/>
        <w:jc w:val="right"/>
      </w:pPr>
      <w:r>
        <w:rPr>
          <w:rFonts w:ascii="Arial" w:hAnsi="Arial" w:cs="Arial" w:eastAsia="Arial"/>
          <w:lang w:val="he-IL" w:bidi="he-IL"/>
          <w:sz w:val="22"/>
          <w:rtl/>
          <w:szCs w:val="22"/>
        </w:rPr>
        <w:t>1. נכון – זהו תיאור המשחק באתר</w:t>
      </w:r>
    </w:p>
    <w:p>
      <w:pPr>
        <w:bidi/>
        <w:spacing w:after="40"/>
        <w:jc w:val="right"/>
      </w:pPr>
      <w:r>
        <w:rPr>
          <w:rFonts w:ascii="Arial" w:hAnsi="Arial" w:cs="Arial" w:eastAsia="Arial"/>
          <w:lang w:val="he-IL" w:bidi="he-IL"/>
          <w:sz w:val="22"/>
          <w:rtl/>
          <w:szCs w:val="22"/>
        </w:rPr>
        <w:t>2. נכון – כך מתואר המשחק</w:t>
      </w:r>
    </w:p>
    <w:p>
      <w:pPr>
        <w:bidi/>
        <w:spacing w:after="40"/>
        <w:jc w:val="right"/>
      </w:pPr>
      <w:r>
        <w:rPr>
          <w:rFonts w:ascii="Arial" w:hAnsi="Arial" w:cs="Arial" w:eastAsia="Arial"/>
          <w:lang w:val="he-IL" w:bidi="he-IL"/>
          <w:sz w:val="22"/>
          <w:rtl/>
          <w:szCs w:val="22"/>
        </w:rPr>
        <w:t>3. נכון – המשחק מופיע בכל 4 הנושאים</w:t>
      </w:r>
    </w:p>
    <w:p>
      <w:pPr>
        <w:bidi/>
        <w:spacing w:after="40"/>
        <w:jc w:val="right"/>
      </w:pPr>
      <w:r>
        <w:rPr>
          <w:rFonts w:ascii="Arial" w:hAnsi="Arial" w:cs="Arial" w:eastAsia="Arial"/>
          <w:lang w:val="he-IL" w:bidi="he-IL"/>
          <w:sz w:val="22"/>
          <w:rtl/>
          <w:szCs w:val="22"/>
        </w:rPr>
        <w:t>4. לא נכון – מדובר בפתיחה קצרה של כ-5 עד 10 דקות, לקראת היחידה המלאה</w:t>
      </w:r>
    </w:p>
    <w:p>
      <w:pPr>
        <w:bidi/>
        <w:pStyle w:val="Heading3"/>
        <w:spacing w:after="80"/>
        <w:jc w:val="right"/>
      </w:pPr>
      <w:r>
        <w:rPr>
          <w:rFonts w:ascii="Arial" w:hAnsi="Arial" w:cs="Arial" w:eastAsia="Arial"/>
          <w:lang w:val="he-IL" w:bidi="he-IL"/>
          <w:b/>
          <w:color w:val="DD6B20"/>
          <w:sz w:val="26"/>
          <w:rtl/>
          <w:szCs w:val="26"/>
          <w:bCs/>
        </w:rPr>
        <w:t>חלק ב׳ – פרק 1 · פתיחה: ניבוי, הסקה והגדרת מושגים – תרגול לפי נושא</w:t>
      </w:r>
    </w:p>
    <w:p>
      <w:pPr>
        <w:bidi/>
        <w:spacing w:after="40"/>
        <w:jc w:val="right"/>
      </w:pPr>
      <w:r>
        <w:rPr>
          <w:rFonts w:ascii="Arial" w:hAnsi="Arial" w:cs="Arial" w:eastAsia="Arial"/>
          <w:lang w:val="he-IL" w:bidi="he-IL"/>
          <w:sz w:val="22"/>
          <w:rtl/>
          <w:szCs w:val="22"/>
        </w:rPr>
        <w:t>1. יום הכיפורים</w:t>
      </w:r>
    </w:p>
    <w:p>
      <w:pPr>
        <w:bidi/>
        <w:spacing w:after="40"/>
        <w:jc w:val="right"/>
      </w:pPr>
      <w:r>
        <w:rPr>
          <w:rFonts w:ascii="Arial" w:hAnsi="Arial" w:cs="Arial" w:eastAsia="Arial"/>
          <w:lang w:val="he-IL" w:bidi="he-IL"/>
          <w:sz w:val="22"/>
          <w:rtl/>
          <w:szCs w:val="22"/>
        </w:rPr>
        <w:t>2. היוונים (הסלאוקים)</w:t>
      </w:r>
    </w:p>
    <w:p>
      <w:pPr>
        <w:bidi/>
        <w:spacing w:after="40"/>
        <w:jc w:val="right"/>
      </w:pPr>
      <w:r>
        <w:rPr>
          <w:rFonts w:ascii="Arial" w:hAnsi="Arial" w:cs="Arial" w:eastAsia="Arial"/>
          <w:lang w:val="he-IL" w:bidi="he-IL"/>
          <w:sz w:val="22"/>
          <w:rtl/>
          <w:szCs w:val="22"/>
        </w:rPr>
        <w:t>3. מושג</w:t>
      </w:r>
    </w:p>
    <w:p>
      <w:pPr>
        <w:bidi/>
        <w:spacing w:after="40"/>
        <w:jc w:val="right"/>
      </w:pPr>
      <w:r>
        <w:rPr>
          <w:rFonts w:ascii="Arial" w:hAnsi="Arial" w:cs="Arial" w:eastAsia="Arial"/>
          <w:lang w:val="he-IL" w:bidi="he-IL"/>
          <w:sz w:val="22"/>
          <w:rtl/>
          <w:szCs w:val="22"/>
        </w:rPr>
        <w:t>4. מחוברות / קרובות</w:t>
      </w:r>
    </w:p>
    <w:p>
      <w:pPr>
        <w:bidi/>
        <w:pStyle w:val="Heading3"/>
        <w:spacing w:after="80"/>
        <w:jc w:val="right"/>
      </w:pPr>
      <w:r>
        <w:rPr>
          <w:rFonts w:ascii="Arial" w:hAnsi="Arial" w:cs="Arial" w:eastAsia="Arial"/>
          <w:lang w:val="he-IL" w:bidi="he-IL"/>
          <w:b/>
          <w:color w:val="3182CE"/>
          <w:sz w:val="26"/>
          <w:rtl/>
          <w:szCs w:val="26"/>
          <w:bCs/>
        </w:rPr>
        <w:t>חלק ג׳ – פרק 1 · פתיחה: ניבוי, הסקה והגדרת מושגים – התאמה וחשיבה</w:t>
      </w:r>
    </w:p>
    <w:p>
      <w:pPr>
        <w:bidi/>
        <w:spacing w:after="40"/>
        <w:jc w:val="right"/>
      </w:pPr>
      <w:r>
        <w:rPr>
          <w:rFonts w:ascii="Arial" w:hAnsi="Arial" w:cs="Arial" w:eastAsia="Arial"/>
          <w:lang w:val="he-IL" w:bidi="he-IL"/>
          <w:sz w:val="22"/>
          <w:rtl/>
          <w:szCs w:val="22"/>
        </w:rPr>
        <w:t>1 – ג (חג של יהודי אתיופיה, חידוש הברית וכמיהה לירושלים)</w:t>
      </w:r>
    </w:p>
    <w:p>
      <w:pPr>
        <w:bidi/>
        <w:spacing w:after="40"/>
        <w:jc w:val="right"/>
      </w:pPr>
      <w:r>
        <w:rPr>
          <w:rFonts w:ascii="Arial" w:hAnsi="Arial" w:cs="Arial" w:eastAsia="Arial"/>
          <w:lang w:val="he-IL" w:bidi="he-IL"/>
          <w:sz w:val="22"/>
          <w:rtl/>
          <w:szCs w:val="22"/>
        </w:rPr>
        <w:t>2 – ד (חודש עברי שבו חל חג האורים וסיפור נס פך השמן)</w:t>
      </w:r>
    </w:p>
    <w:p>
      <w:pPr>
        <w:bidi/>
        <w:spacing w:after="40"/>
        <w:jc w:val="right"/>
      </w:pPr>
      <w:r>
        <w:rPr>
          <w:rFonts w:ascii="Arial" w:hAnsi="Arial" w:cs="Arial" w:eastAsia="Arial"/>
          <w:lang w:val="he-IL" w:bidi="he-IL"/>
          <w:sz w:val="22"/>
          <w:rtl/>
          <w:szCs w:val="22"/>
        </w:rPr>
        <w:t>3 – ב (תהליך של התחברות כלכלית ותרבותית בין מדינות בעולם)</w:t>
      </w:r>
    </w:p>
    <w:p>
      <w:pPr>
        <w:bidi/>
        <w:spacing w:after="40"/>
        <w:jc w:val="right"/>
      </w:pPr>
      <w:r>
        <w:rPr>
          <w:rFonts w:ascii="Arial" w:hAnsi="Arial" w:cs="Arial" w:eastAsia="Arial"/>
          <w:lang w:val="he-IL" w:bidi="he-IL"/>
          <w:sz w:val="22"/>
          <w:rtl/>
          <w:szCs w:val="22"/>
        </w:rPr>
        <w:t>4 – א (כלל לשוני המציין עצם מסוים וידוע)</w:t>
      </w:r>
    </w:p>
    <w:p>
      <w:pPr>
        <w:bidi/>
        <w:pStyle w:val="Heading3"/>
        <w:spacing w:after="80"/>
        <w:jc w:val="right"/>
      </w:pPr>
      <w:r>
        <w:rPr>
          <w:rFonts w:ascii="Arial" w:hAnsi="Arial" w:cs="Arial" w:eastAsia="Arial"/>
          <w:lang w:val="he-IL" w:bidi="he-IL"/>
          <w:b/>
          <w:color w:val="38A169"/>
          <w:sz w:val="26"/>
          <w:rtl/>
          <w:szCs w:val="26"/>
          <w:bCs/>
        </w:rPr>
        <w:t>חלק ד׳ – פרק 1 · פתיחה: ניבוי, הסקה והגדרת מושגים – יישום</w:t>
      </w:r>
    </w:p>
    <w:p>
      <w:pPr>
        <w:bidi/>
        <w:spacing w:after="40"/>
        <w:jc w:val="right"/>
      </w:pPr>
      <w:r>
        <w:rPr>
          <w:rFonts w:ascii="Arial" w:hAnsi="Arial" w:cs="Arial" w:eastAsia="Arial"/>
          <w:lang w:val="he-IL" w:bidi="he-IL"/>
          <w:sz w:val="22"/>
          <w:rtl/>
          <w:szCs w:val="22"/>
        </w:rPr>
        <w:t>1. ב – הסקה מבוססת על רמזים מהטקסט, ניחוש הוא סתמי</w:t>
      </w:r>
    </w:p>
    <w:p>
      <w:pPr>
        <w:bidi/>
        <w:pStyle w:val="Heading3"/>
        <w:spacing w:after="80"/>
        <w:jc w:val="right"/>
      </w:pPr>
      <w:r>
        <w:rPr>
          <w:rFonts w:ascii="Arial" w:hAnsi="Arial" w:cs="Arial" w:eastAsia="Arial"/>
          <w:lang w:val="he-IL" w:bidi="he-IL"/>
          <w:b/>
          <w:color w:val="805AD5"/>
          <w:sz w:val="26"/>
          <w:rtl/>
          <w:szCs w:val="26"/>
          <w:bCs/>
        </w:rPr>
        <w:t>חלק ה׳ – פרק 2 · הבנת הנקרא ועבודה עם טקסט מקור – מושגי יסוד</w:t>
      </w:r>
    </w:p>
    <w:p>
      <w:pPr>
        <w:bidi/>
        <w:spacing w:after="40"/>
        <w:jc w:val="right"/>
      </w:pPr>
      <w:r>
        <w:rPr>
          <w:rFonts w:ascii="Arial" w:hAnsi="Arial" w:cs="Arial" w:eastAsia="Arial"/>
          <w:lang w:val="he-IL" w:bidi="he-IL"/>
          <w:sz w:val="22"/>
          <w:rtl/>
          <w:szCs w:val="22"/>
        </w:rPr>
        <w:t>1. ב – מסקנה שמתבססת על רמזים שמופיעים בטקסט ולא נאמרת במפורש</w:t>
      </w:r>
    </w:p>
    <w:p>
      <w:pPr>
        <w:bidi/>
        <w:spacing w:after="40"/>
        <w:jc w:val="right"/>
      </w:pPr>
      <w:r>
        <w:rPr>
          <w:rFonts w:ascii="Arial" w:hAnsi="Arial" w:cs="Arial" w:eastAsia="Arial"/>
          <w:lang w:val="he-IL" w:bidi="he-IL"/>
          <w:sz w:val="22"/>
          <w:rtl/>
          <w:szCs w:val="22"/>
        </w:rPr>
        <w:t>2. ב – משפט או פרט מהטקסט שתומך במסקנה</w:t>
      </w:r>
    </w:p>
    <w:p>
      <w:pPr>
        <w:bidi/>
        <w:spacing w:after="40"/>
        <w:jc w:val="right"/>
      </w:pPr>
      <w:r>
        <w:rPr>
          <w:rFonts w:ascii="Arial" w:hAnsi="Arial" w:cs="Arial" w:eastAsia="Arial"/>
          <w:lang w:val="he-IL" w:bidi="he-IL"/>
          <w:sz w:val="22"/>
          <w:rtl/>
          <w:szCs w:val="22"/>
        </w:rPr>
        <w:t>3. ב – את הקשר בין המשמעות של הסמל לבין תוכן המושג</w:t>
      </w:r>
    </w:p>
    <w:p>
      <w:pPr>
        <w:bidi/>
        <w:spacing w:after="40"/>
        <w:jc w:val="right"/>
      </w:pPr>
      <w:r>
        <w:rPr>
          <w:rFonts w:ascii="Arial" w:hAnsi="Arial" w:cs="Arial" w:eastAsia="Arial"/>
          <w:lang w:val="he-IL" w:bidi="he-IL"/>
          <w:sz w:val="22"/>
          <w:rtl/>
          <w:szCs w:val="22"/>
        </w:rPr>
        <w:t>4. ב – מילה בעלת משמעות דומה למילה אחרת</w:t>
      </w:r>
    </w:p>
    <w:p>
      <w:pPr>
        <w:bidi/>
        <w:pStyle w:val="Heading3"/>
        <w:spacing w:after="80"/>
        <w:jc w:val="right"/>
      </w:pPr>
      <w:r>
        <w:rPr>
          <w:rFonts w:ascii="Arial" w:hAnsi="Arial" w:cs="Arial" w:eastAsia="Arial"/>
          <w:lang w:val="he-IL" w:bidi="he-IL"/>
          <w:b/>
          <w:color w:val="D53F8C"/>
          <w:sz w:val="26"/>
          <w:rtl/>
          <w:szCs w:val="26"/>
          <w:bCs/>
        </w:rPr>
        <w:t>חלק ו׳ – פרק 2 · הבנת הנקרא ועבודה עם טקסט מקור – מושגים בסיסיים</w:t>
      </w:r>
    </w:p>
    <w:p>
      <w:pPr>
        <w:bidi/>
        <w:spacing w:after="40"/>
        <w:jc w:val="right"/>
      </w:pPr>
      <w:r>
        <w:rPr>
          <w:rFonts w:ascii="Arial" w:hAnsi="Arial" w:cs="Arial" w:eastAsia="Arial"/>
          <w:lang w:val="he-IL" w:bidi="he-IL"/>
          <w:sz w:val="22"/>
          <w:rtl/>
          <w:szCs w:val="22"/>
        </w:rPr>
        <w:t>1. נכון – הסקה נשענת על רמזים ומעשים, לא רק על אמירה ישירה.</w:t>
      </w:r>
    </w:p>
    <w:p>
      <w:pPr>
        <w:bidi/>
        <w:spacing w:after="40"/>
        <w:jc w:val="right"/>
      </w:pPr>
      <w:r>
        <w:rPr>
          <w:rFonts w:ascii="Arial" w:hAnsi="Arial" w:cs="Arial" w:eastAsia="Arial"/>
          <w:lang w:val="he-IL" w:bidi="he-IL"/>
          <w:sz w:val="22"/>
          <w:rtl/>
          <w:szCs w:val="22"/>
        </w:rPr>
        <w:t>2. לא נכון – השורש הוא בדרך כלל שלוש אותיות בסיסיות, והמילה נבנית ממנו עם תוספות.</w:t>
      </w:r>
    </w:p>
    <w:p>
      <w:pPr>
        <w:bidi/>
        <w:pStyle w:val="Heading3"/>
        <w:spacing w:after="80"/>
        <w:jc w:val="right"/>
      </w:pPr>
      <w:r>
        <w:rPr>
          <w:rFonts w:ascii="Arial" w:hAnsi="Arial" w:cs="Arial" w:eastAsia="Arial"/>
          <w:lang w:val="he-IL" w:bidi="he-IL"/>
          <w:b/>
          <w:color w:val="E53E3E"/>
          <w:sz w:val="26"/>
          <w:rtl/>
          <w:szCs w:val="26"/>
          <w:bCs/>
        </w:rPr>
        <w:t>חלק ז׳ – פרק 2 · הבנת הנקרא ועבודה עם טקסט מקור – שורש, נרדפות והתאמה</w:t>
      </w:r>
    </w:p>
    <w:p>
      <w:pPr>
        <w:bidi/>
        <w:spacing w:after="40"/>
        <w:jc w:val="right"/>
      </w:pPr>
      <w:r>
        <w:rPr>
          <w:rFonts w:ascii="Arial" w:hAnsi="Arial" w:cs="Arial" w:eastAsia="Arial"/>
          <w:lang w:val="he-IL" w:bidi="he-IL"/>
          <w:sz w:val="22"/>
          <w:rtl/>
          <w:szCs w:val="22"/>
        </w:rPr>
        <w:t>1. סכל</w:t>
      </w:r>
    </w:p>
    <w:p>
      <w:pPr>
        <w:bidi/>
        <w:spacing w:after="40"/>
        <w:jc w:val="right"/>
      </w:pPr>
      <w:r>
        <w:rPr>
          <w:rFonts w:ascii="Arial" w:hAnsi="Arial" w:cs="Arial" w:eastAsia="Arial"/>
          <w:lang w:val="he-IL" w:bidi="he-IL"/>
          <w:sz w:val="22"/>
          <w:rtl/>
          <w:szCs w:val="22"/>
        </w:rPr>
        <w:t>2. עליז</w:t>
      </w:r>
    </w:p>
    <w:p>
      <w:pPr>
        <w:bidi/>
        <w:spacing w:after="40"/>
        <w:jc w:val="right"/>
      </w:pPr>
      <w:r>
        <w:rPr>
          <w:rFonts w:ascii="Arial" w:hAnsi="Arial" w:cs="Arial" w:eastAsia="Arial"/>
          <w:lang w:val="he-IL" w:bidi="he-IL"/>
          <w:sz w:val="22"/>
          <w:rtl/>
          <w:szCs w:val="22"/>
        </w:rPr>
        <w:t>3. הסקה</w:t>
      </w:r>
    </w:p>
    <w:p>
      <w:pPr>
        <w:bidi/>
        <w:pStyle w:val="Heading3"/>
        <w:spacing w:after="80"/>
        <w:jc w:val="right"/>
      </w:pPr>
      <w:r>
        <w:rPr>
          <w:rFonts w:ascii="Arial" w:hAnsi="Arial" w:cs="Arial" w:eastAsia="Arial"/>
          <w:lang w:val="he-IL" w:bidi="he-IL"/>
          <w:b/>
          <w:color w:val="DD6B20"/>
          <w:sz w:val="26"/>
          <w:rtl/>
          <w:szCs w:val="26"/>
          <w:bCs/>
        </w:rPr>
        <w:t>חלק ח׳ – פרק 2 · הבנת הנקרא ועבודה עם טקסט מקור – התאמת מושגים</w:t>
      </w:r>
    </w:p>
    <w:p>
      <w:pPr>
        <w:bidi/>
        <w:spacing w:after="40"/>
        <w:jc w:val="right"/>
      </w:pPr>
      <w:r>
        <w:rPr>
          <w:rFonts w:ascii="Arial" w:hAnsi="Arial" w:cs="Arial" w:eastAsia="Arial"/>
          <w:lang w:val="he-IL" w:bidi="he-IL"/>
          <w:sz w:val="22"/>
          <w:rtl/>
          <w:szCs w:val="22"/>
        </w:rPr>
        <w:t>1 – ב (האותיות הבסיסיות שמהן נבנית המילה)</w:t>
      </w:r>
    </w:p>
    <w:p>
      <w:pPr>
        <w:bidi/>
        <w:spacing w:after="40"/>
        <w:jc w:val="right"/>
      </w:pPr>
      <w:r>
        <w:rPr>
          <w:rFonts w:ascii="Arial" w:hAnsi="Arial" w:cs="Arial" w:eastAsia="Arial"/>
          <w:lang w:val="he-IL" w:bidi="he-IL"/>
          <w:sz w:val="22"/>
          <w:rtl/>
          <w:szCs w:val="22"/>
        </w:rPr>
        <w:t>2 – ג (מילה בעלת משמעות דומה)</w:t>
      </w:r>
    </w:p>
    <w:p>
      <w:pPr>
        <w:bidi/>
        <w:spacing w:after="40"/>
        <w:jc w:val="right"/>
      </w:pPr>
      <w:r>
        <w:rPr>
          <w:rFonts w:ascii="Arial" w:hAnsi="Arial" w:cs="Arial" w:eastAsia="Arial"/>
          <w:lang w:val="he-IL" w:bidi="he-IL"/>
          <w:sz w:val="22"/>
          <w:rtl/>
          <w:szCs w:val="22"/>
        </w:rPr>
        <w:t>3 – א (פרט או משפט שתומך במסקנה)</w:t>
      </w:r>
    </w:p>
    <w:p>
      <w:pPr>
        <w:bidi/>
        <w:spacing w:after="40"/>
        <w:jc w:val="right"/>
      </w:pPr>
      <w:r>
        <w:rPr>
          <w:rFonts w:ascii="Arial" w:hAnsi="Arial" w:cs="Arial" w:eastAsia="Arial"/>
          <w:lang w:val="he-IL" w:bidi="he-IL"/>
          <w:sz w:val="22"/>
          <w:rtl/>
          <w:szCs w:val="22"/>
        </w:rPr>
        <w:t>4 – ה (מסקנה המבוססת על רמזים)</w:t>
      </w:r>
    </w:p>
    <w:p>
      <w:pPr>
        <w:bidi/>
        <w:spacing w:after="40"/>
        <w:jc w:val="right"/>
      </w:pPr>
      <w:r>
        <w:rPr>
          <w:rFonts w:ascii="Arial" w:hAnsi="Arial" w:cs="Arial" w:eastAsia="Arial"/>
          <w:lang w:val="he-IL" w:bidi="he-IL"/>
          <w:sz w:val="22"/>
          <w:rtl/>
          <w:szCs w:val="22"/>
        </w:rPr>
        <w:t>5 – ד (ייצוג חזותי של רעיון או מושג)</w:t>
      </w:r>
    </w:p>
    <w:p>
      <w:pPr>
        <w:bidi/>
        <w:pStyle w:val="Heading3"/>
        <w:spacing w:after="80"/>
        <w:jc w:val="right"/>
      </w:pPr>
      <w:r>
        <w:rPr>
          <w:rFonts w:ascii="Arial" w:hAnsi="Arial" w:cs="Arial" w:eastAsia="Arial"/>
          <w:lang w:val="he-IL" w:bidi="he-IL"/>
          <w:b/>
          <w:color w:val="3182CE"/>
          <w:sz w:val="26"/>
          <w:rtl/>
          <w:szCs w:val="26"/>
          <w:bCs/>
        </w:rPr>
        <w:t>חלק ט׳ – פרק 3 · אוצר מילים, לשון ודקדוק – נכון או לא נכון</w:t>
      </w:r>
    </w:p>
    <w:p>
      <w:pPr>
        <w:bidi/>
        <w:spacing w:after="40"/>
        <w:jc w:val="right"/>
      </w:pPr>
      <w:r>
        <w:rPr>
          <w:rFonts w:ascii="Arial" w:hAnsi="Arial" w:cs="Arial" w:eastAsia="Arial"/>
          <w:lang w:val="he-IL" w:bidi="he-IL"/>
          <w:sz w:val="22"/>
          <w:rtl/>
          <w:szCs w:val="22"/>
        </w:rPr>
        <w:t>1. נכון – ה' הידיעה מצביעה על עצם מוגדר וידוע, למשל 'הספר' לעומת 'ספר'</w:t>
      </w:r>
    </w:p>
    <w:p>
      <w:pPr>
        <w:bidi/>
        <w:spacing w:after="40"/>
        <w:jc w:val="right"/>
      </w:pPr>
      <w:r>
        <w:rPr>
          <w:rFonts w:ascii="Arial" w:hAnsi="Arial" w:cs="Arial" w:eastAsia="Arial"/>
          <w:lang w:val="he-IL" w:bidi="he-IL"/>
          <w:sz w:val="22"/>
          <w:rtl/>
          <w:szCs w:val="22"/>
        </w:rPr>
        <w:t>2. נכון – כשיש דגש האות נשמעת קשה, וכשאין דגש היא נשמעת רכה</w:t>
      </w:r>
    </w:p>
    <w:p>
      <w:pPr>
        <w:bidi/>
        <w:spacing w:after="40"/>
        <w:jc w:val="right"/>
      </w:pPr>
      <w:r>
        <w:rPr>
          <w:rFonts w:ascii="Arial" w:hAnsi="Arial" w:cs="Arial" w:eastAsia="Arial"/>
          <w:lang w:val="he-IL" w:bidi="he-IL"/>
          <w:sz w:val="22"/>
          <w:rtl/>
          <w:szCs w:val="22"/>
        </w:rPr>
        <w:t>3. לא נכון – במספרים 3–10 יש לרוב היפוך מין: 'שלושה ילדים' אך 'שלוש בנות'</w:t>
      </w:r>
    </w:p>
    <w:p>
      <w:pPr>
        <w:bidi/>
        <w:spacing w:after="40"/>
        <w:jc w:val="right"/>
      </w:pPr>
      <w:r>
        <w:rPr>
          <w:rFonts w:ascii="Arial" w:hAnsi="Arial" w:cs="Arial" w:eastAsia="Arial"/>
          <w:lang w:val="he-IL" w:bidi="he-IL"/>
          <w:sz w:val="22"/>
          <w:rtl/>
          <w:szCs w:val="22"/>
        </w:rPr>
        <w:t>4. נכון – למשל 'הילדה קוראת' – פועל בלשון נקבה יחיד, כמו הנושא</w:t>
      </w:r>
    </w:p>
    <w:p>
      <w:pPr>
        <w:bidi/>
        <w:pStyle w:val="Heading3"/>
        <w:spacing w:after="80"/>
        <w:jc w:val="right"/>
      </w:pPr>
      <w:r>
        <w:rPr>
          <w:rFonts w:ascii="Arial" w:hAnsi="Arial" w:cs="Arial" w:eastAsia="Arial"/>
          <w:lang w:val="he-IL" w:bidi="he-IL"/>
          <w:b/>
          <w:color w:val="38A169"/>
          <w:sz w:val="26"/>
          <w:rtl/>
          <w:szCs w:val="26"/>
          <w:bCs/>
        </w:rPr>
        <w:t>חלק י׳ – פרק 3 · אוצר מילים, לשון ודקדוק – השלמת משפטים</w:t>
      </w:r>
    </w:p>
    <w:p>
      <w:pPr>
        <w:bidi/>
        <w:spacing w:after="40"/>
        <w:jc w:val="right"/>
      </w:pPr>
      <w:r>
        <w:rPr>
          <w:rFonts w:ascii="Arial" w:hAnsi="Arial" w:cs="Arial" w:eastAsia="Arial"/>
          <w:lang w:val="he-IL" w:bidi="he-IL"/>
          <w:sz w:val="22"/>
          <w:rtl/>
          <w:szCs w:val="22"/>
        </w:rPr>
        <w:t>1. דגש</w:t>
      </w:r>
    </w:p>
    <w:p>
      <w:pPr>
        <w:bidi/>
        <w:spacing w:after="40"/>
        <w:jc w:val="right"/>
      </w:pPr>
      <w:r>
        <w:rPr>
          <w:rFonts w:ascii="Arial" w:hAnsi="Arial" w:cs="Arial" w:eastAsia="Arial"/>
          <w:lang w:val="he-IL" w:bidi="he-IL"/>
          <w:sz w:val="22"/>
          <w:rtl/>
          <w:szCs w:val="22"/>
        </w:rPr>
        <w:t>2. קשה</w:t>
      </w:r>
    </w:p>
    <w:p>
      <w:pPr>
        <w:bidi/>
        <w:spacing w:after="40"/>
        <w:jc w:val="right"/>
      </w:pPr>
      <w:r>
        <w:rPr>
          <w:rFonts w:ascii="Arial" w:hAnsi="Arial" w:cs="Arial" w:eastAsia="Arial"/>
          <w:lang w:val="he-IL" w:bidi="he-IL"/>
          <w:sz w:val="22"/>
          <w:rtl/>
          <w:szCs w:val="22"/>
        </w:rPr>
        <w:t>3. מחברות</w:t>
      </w:r>
    </w:p>
    <w:p>
      <w:pPr>
        <w:bidi/>
        <w:spacing w:after="40"/>
        <w:jc w:val="right"/>
      </w:pPr>
      <w:r>
        <w:rPr>
          <w:rFonts w:ascii="Arial" w:hAnsi="Arial" w:cs="Arial" w:eastAsia="Arial"/>
          <w:lang w:val="he-IL" w:bidi="he-IL"/>
          <w:sz w:val="22"/>
          <w:rtl/>
          <w:szCs w:val="22"/>
        </w:rPr>
        <w:t>4. רבים</w:t>
      </w:r>
    </w:p>
    <w:p>
      <w:pPr>
        <w:bidi/>
        <w:spacing w:after="40"/>
        <w:jc w:val="right"/>
      </w:pPr>
      <w:r>
        <w:rPr>
          <w:rFonts w:ascii="Arial" w:hAnsi="Arial" w:cs="Arial" w:eastAsia="Arial"/>
          <w:lang w:val="he-IL" w:bidi="he-IL"/>
          <w:sz w:val="22"/>
          <w:rtl/>
          <w:szCs w:val="22"/>
        </w:rPr>
        <w:t>5. סדר</w:t>
      </w:r>
    </w:p>
    <w:p>
      <w:pPr>
        <w:bidi/>
        <w:pStyle w:val="Heading3"/>
        <w:spacing w:after="80"/>
        <w:jc w:val="right"/>
      </w:pPr>
      <w:r>
        <w:rPr>
          <w:rFonts w:ascii="Arial" w:hAnsi="Arial" w:cs="Arial" w:eastAsia="Arial"/>
          <w:lang w:val="he-IL" w:bidi="he-IL"/>
          <w:b/>
          <w:color w:val="805AD5"/>
          <w:sz w:val="26"/>
          <w:rtl/>
          <w:szCs w:val="26"/>
          <w:bCs/>
        </w:rPr>
        <w:t>חלק י״א – פרק 3 · אוצר מילים, לשון ודקדוק – הסבר ויישום</w:t>
      </w:r>
    </w:p>
    <w:p>
      <w:pPr>
        <w:bidi/>
        <w:spacing w:after="40"/>
        <w:jc w:val="right"/>
      </w:pPr>
      <w:r>
        <w:rPr>
          <w:rFonts w:ascii="Arial" w:hAnsi="Arial" w:cs="Arial" w:eastAsia="Arial"/>
          <w:lang w:val="he-IL" w:bidi="he-IL"/>
          <w:sz w:val="22"/>
          <w:rtl/>
          <w:szCs w:val="22"/>
        </w:rPr>
        <w:t>1. עוזר להבין אם מדובר בדבר מסוים וידוע, ומשפיע גם על ההגייה כשיש דגש באותיות בגדכפ״ת</w:t>
      </w:r>
    </w:p>
    <w:p>
      <w:pPr>
        <w:bidi/>
        <w:spacing w:after="40"/>
        <w:jc w:val="right"/>
      </w:pPr>
      <w:r>
        <w:rPr>
          <w:rFonts w:ascii="Arial" w:hAnsi="Arial" w:cs="Arial" w:eastAsia="Arial"/>
          <w:lang w:val="he-IL" w:bidi="he-IL"/>
          <w:sz w:val="22"/>
          <w:rtl/>
          <w:szCs w:val="22"/>
        </w:rPr>
        <w:t>2. למשל: חמישה ילדים שיחקו בחצר – שם המספר בצורת זכר כי שם העצם 'ילדים' בלשון זכר</w:t>
      </w:r>
    </w:p>
    <w:p>
      <w:pPr>
        <w:bidi/>
        <w:spacing w:after="40"/>
        <w:jc w:val="right"/>
      </w:pPr>
      <w:r>
        <w:rPr>
          <w:rFonts w:ascii="Arial" w:hAnsi="Arial" w:cs="Arial" w:eastAsia="Arial"/>
          <w:lang w:val="he-IL" w:bidi="he-IL"/>
          <w:sz w:val="22"/>
          <w:rtl/>
          <w:szCs w:val="22"/>
        </w:rPr>
        <w:t>3. למשל: פתרון לפי התאמת אותיות למילים מוכרות מתחום הלשון, כמו 'דקדוק' או 'משפט'</w:t>
      </w:r>
    </w:p>
    <w:p>
      <w:pPr>
        <w:bidi/>
        <w:spacing w:after="40"/>
        <w:jc w:val="right"/>
      </w:pPr>
      <w:r>
        <w:rPr>
          <w:rFonts w:ascii="Arial" w:hAnsi="Arial" w:cs="Arial" w:eastAsia="Arial"/>
          <w:lang w:val="he-IL" w:bidi="he-IL"/>
          <w:sz w:val="22"/>
          <w:rtl/>
          <w:szCs w:val="22"/>
        </w:rPr>
        <w:t>4. צריך לזהות בו-זמנית כמה כללים שונים ולבדוק שהם לא סותרים זה את זה, מה שדורש תשומת לב רבה יותר לפרטי המשפט</w:t>
      </w:r>
    </w:p>
    <w:p>
      <w:pPr>
        <w:bidi/>
        <w:pStyle w:val="Heading3"/>
        <w:spacing w:after="80"/>
        <w:jc w:val="right"/>
      </w:pPr>
      <w:r>
        <w:rPr>
          <w:rFonts w:ascii="Arial" w:hAnsi="Arial" w:cs="Arial" w:eastAsia="Arial"/>
          <w:lang w:val="he-IL" w:bidi="he-IL"/>
          <w:b/>
          <w:color w:val="D53F8C"/>
          <w:sz w:val="26"/>
          <w:rtl/>
          <w:szCs w:val="26"/>
          <w:bCs/>
        </w:rPr>
        <w:t>חלק י״ב – פרק 4 · כתיבה מבוססת מקורות וקבלת החלטות – מה המשימות דורשות</w:t>
      </w:r>
    </w:p>
    <w:p>
      <w:pPr>
        <w:bidi/>
        <w:spacing w:after="40"/>
        <w:jc w:val="right"/>
      </w:pPr>
      <w:r>
        <w:rPr>
          <w:rFonts w:ascii="Arial" w:hAnsi="Arial" w:cs="Arial" w:eastAsia="Arial"/>
          <w:lang w:val="he-IL" w:bidi="he-IL"/>
          <w:sz w:val="22"/>
          <w:rtl/>
          <w:szCs w:val="22"/>
        </w:rPr>
        <w:t>1. א – מיזוג כמה מקורות לכדי סקירה כתובה אחת</w:t>
      </w:r>
    </w:p>
    <w:p>
      <w:pPr>
        <w:bidi/>
        <w:spacing w:after="40"/>
        <w:jc w:val="right"/>
      </w:pPr>
      <w:r>
        <w:rPr>
          <w:rFonts w:ascii="Arial" w:hAnsi="Arial" w:cs="Arial" w:eastAsia="Arial"/>
          <w:lang w:val="he-IL" w:bidi="he-IL"/>
          <w:sz w:val="22"/>
          <w:rtl/>
          <w:szCs w:val="22"/>
        </w:rPr>
        <w:t>2. ב – מילות קישור ומושגים מתוך בנק מילים נתון</w:t>
      </w:r>
    </w:p>
    <w:p>
      <w:pPr>
        <w:bidi/>
        <w:spacing w:after="40"/>
        <w:jc w:val="right"/>
      </w:pPr>
      <w:r>
        <w:rPr>
          <w:rFonts w:ascii="Arial" w:hAnsi="Arial" w:cs="Arial" w:eastAsia="Arial"/>
          <w:lang w:val="he-IL" w:bidi="he-IL"/>
          <w:sz w:val="22"/>
          <w:rtl/>
          <w:szCs w:val="22"/>
        </w:rPr>
        <w:t>3. ב – מובילה להשלכה שממשיכה את הסיפור</w:t>
      </w:r>
    </w:p>
    <w:p>
      <w:pPr>
        <w:bidi/>
        <w:spacing w:after="40"/>
        <w:jc w:val="right"/>
      </w:pPr>
      <w:r>
        <w:rPr>
          <w:rFonts w:ascii="Arial" w:hAnsi="Arial" w:cs="Arial" w:eastAsia="Arial"/>
          <w:lang w:val="he-IL" w:bidi="he-IL"/>
          <w:sz w:val="22"/>
          <w:rtl/>
          <w:szCs w:val="22"/>
        </w:rPr>
        <w:t>4. ב – לזהות רעיון משותף ונקודות שונות</w:t>
      </w:r>
    </w:p>
    <w:p>
      <w:pPr>
        <w:bidi/>
        <w:pStyle w:val="Heading3"/>
        <w:spacing w:after="80"/>
        <w:jc w:val="right"/>
      </w:pPr>
      <w:r>
        <w:rPr>
          <w:rFonts w:ascii="Arial" w:hAnsi="Arial" w:cs="Arial" w:eastAsia="Arial"/>
          <w:lang w:val="he-IL" w:bidi="he-IL"/>
          <w:b/>
          <w:color w:val="E53E3E"/>
          <w:sz w:val="26"/>
          <w:rtl/>
          <w:szCs w:val="26"/>
          <w:bCs/>
        </w:rPr>
        <w:t>חלק י״ג – פרק 4 · כתיבה מבוססת מקורות וקבלת החלטות – תרגול מילות קישור והשלכות</w:t>
      </w:r>
    </w:p>
    <w:p>
      <w:pPr>
        <w:bidi/>
        <w:spacing w:after="40"/>
        <w:jc w:val="right"/>
      </w:pPr>
      <w:r>
        <w:rPr>
          <w:rFonts w:ascii="Arial" w:hAnsi="Arial" w:cs="Arial" w:eastAsia="Arial"/>
          <w:lang w:val="he-IL" w:bidi="he-IL"/>
          <w:sz w:val="22"/>
          <w:rtl/>
          <w:szCs w:val="22"/>
        </w:rPr>
        <w:t>1. קישור</w:t>
      </w:r>
    </w:p>
    <w:p>
      <w:pPr>
        <w:bidi/>
        <w:spacing w:after="40"/>
        <w:jc w:val="right"/>
      </w:pPr>
      <w:r>
        <w:rPr>
          <w:rFonts w:ascii="Arial" w:hAnsi="Arial" w:cs="Arial" w:eastAsia="Arial"/>
          <w:lang w:val="he-IL" w:bidi="he-IL"/>
          <w:sz w:val="22"/>
          <w:rtl/>
          <w:szCs w:val="22"/>
        </w:rPr>
        <w:t>2. השלכה</w:t>
      </w:r>
    </w:p>
    <w:p>
      <w:pPr>
        <w:bidi/>
        <w:pStyle w:val="Heading3"/>
        <w:spacing w:after="80"/>
        <w:jc w:val="right"/>
      </w:pPr>
      <w:r>
        <w:rPr>
          <w:rFonts w:ascii="Arial" w:hAnsi="Arial" w:cs="Arial" w:eastAsia="Arial"/>
          <w:lang w:val="he-IL" w:bidi="he-IL"/>
          <w:b/>
          <w:color w:val="DD6B20"/>
          <w:sz w:val="26"/>
          <w:rtl/>
          <w:szCs w:val="26"/>
          <w:bCs/>
        </w:rPr>
        <w:t>חלק י״ד – פרק 4 · כתיבה מבוססת מקורות וקבלת החלטות – התאמת מילות קישור</w:t>
      </w:r>
    </w:p>
    <w:p>
      <w:pPr>
        <w:bidi/>
        <w:spacing w:after="40"/>
        <w:jc w:val="right"/>
      </w:pPr>
      <w:r>
        <w:rPr>
          <w:rFonts w:ascii="Arial" w:hAnsi="Arial" w:cs="Arial" w:eastAsia="Arial"/>
          <w:lang w:val="he-IL" w:bidi="he-IL"/>
          <w:sz w:val="22"/>
          <w:rtl/>
          <w:szCs w:val="22"/>
        </w:rPr>
        <w:t>1 – ה (בנוסף)</w:t>
      </w:r>
    </w:p>
    <w:p>
      <w:pPr>
        <w:bidi/>
        <w:spacing w:after="40"/>
        <w:jc w:val="right"/>
      </w:pPr>
      <w:r>
        <w:rPr>
          <w:rFonts w:ascii="Arial" w:hAnsi="Arial" w:cs="Arial" w:eastAsia="Arial"/>
          <w:lang w:val="he-IL" w:bidi="he-IL"/>
          <w:sz w:val="22"/>
          <w:rtl/>
          <w:szCs w:val="22"/>
        </w:rPr>
        <w:t>2 – א (לעומת זאת)</w:t>
      </w:r>
    </w:p>
    <w:p>
      <w:pPr>
        <w:bidi/>
        <w:spacing w:after="40"/>
        <w:jc w:val="right"/>
      </w:pPr>
      <w:r>
        <w:rPr>
          <w:rFonts w:ascii="Arial" w:hAnsi="Arial" w:cs="Arial" w:eastAsia="Arial"/>
          <w:lang w:val="he-IL" w:bidi="he-IL"/>
          <w:sz w:val="22"/>
          <w:rtl/>
          <w:szCs w:val="22"/>
        </w:rPr>
        <w:t>3 – ד (מכיוון ש)</w:t>
      </w:r>
    </w:p>
    <w:p>
      <w:pPr>
        <w:bidi/>
        <w:spacing w:after="40"/>
        <w:jc w:val="right"/>
      </w:pPr>
      <w:r>
        <w:rPr>
          <w:rFonts w:ascii="Arial" w:hAnsi="Arial" w:cs="Arial" w:eastAsia="Arial"/>
          <w:lang w:val="he-IL" w:bidi="he-IL"/>
          <w:sz w:val="22"/>
          <w:rtl/>
          <w:szCs w:val="22"/>
        </w:rPr>
        <w:t>4 – ג (לכן)</w:t>
      </w:r>
    </w:p>
    <w:p>
      <w:pPr>
        <w:bidi/>
        <w:spacing w:after="40"/>
        <w:jc w:val="right"/>
      </w:pPr>
      <w:r>
        <w:rPr>
          <w:rFonts w:ascii="Arial" w:hAnsi="Arial" w:cs="Arial" w:eastAsia="Arial"/>
          <w:lang w:val="he-IL" w:bidi="he-IL"/>
          <w:sz w:val="22"/>
          <w:rtl/>
          <w:szCs w:val="22"/>
        </w:rPr>
        <w:t>5 – ב (לסיכום)</w:t>
      </w:r>
    </w:p>
    <w:p>
      <w:pPr>
        <w:bidi/>
        <w:pStyle w:val="Heading3"/>
        <w:spacing w:after="80"/>
        <w:jc w:val="right"/>
      </w:pPr>
      <w:r>
        <w:rPr>
          <w:rFonts w:ascii="Arial" w:hAnsi="Arial" w:cs="Arial" w:eastAsia="Arial"/>
          <w:lang w:val="he-IL" w:bidi="he-IL"/>
          <w:b/>
          <w:color w:val="3182CE"/>
          <w:sz w:val="26"/>
          <w:rtl/>
          <w:szCs w:val="26"/>
          <w:bCs/>
        </w:rPr>
        <w:t>חלק ט״ו – פרק 4 · כתיבה מבוססת מקורות וקבלת החלטות – בדיקת הבנה</w:t>
      </w:r>
    </w:p>
    <w:p>
      <w:pPr>
        <w:bidi/>
        <w:spacing w:after="40"/>
        <w:jc w:val="right"/>
      </w:pPr>
      <w:r>
        <w:rPr>
          <w:rFonts w:ascii="Arial" w:hAnsi="Arial" w:cs="Arial" w:eastAsia="Arial"/>
          <w:lang w:val="he-IL" w:bidi="he-IL"/>
          <w:sz w:val="22"/>
          <w:rtl/>
          <w:szCs w:val="22"/>
        </w:rPr>
        <w:t>1. נכון – המיזוג דורש חיבור רעיונות ממספר מקורות לכדי טקסט אחד קוהרנטי.</w:t>
      </w:r>
    </w:p>
    <w:p>
      <w:pPr>
        <w:bidi/>
        <w:pStyle w:val="Heading3"/>
        <w:spacing w:after="80"/>
        <w:jc w:val="right"/>
      </w:pPr>
      <w:r>
        <w:rPr>
          <w:rFonts w:ascii="Arial" w:hAnsi="Arial" w:cs="Arial" w:eastAsia="Arial"/>
          <w:lang w:val="he-IL" w:bidi="he-IL"/>
          <w:b/>
          <w:color w:val="38A169"/>
          <w:sz w:val="26"/>
          <w:rtl/>
          <w:szCs w:val="26"/>
          <w:bCs/>
        </w:rPr>
        <w:t>חלק ט״ז – פרק 5 · מיון, הכללה וחשיבה ביקורתית – זיהוי בסיסי</w:t>
      </w:r>
    </w:p>
    <w:p>
      <w:pPr>
        <w:bidi/>
        <w:spacing w:after="40"/>
        <w:jc w:val="right"/>
      </w:pPr>
      <w:r>
        <w:rPr>
          <w:rFonts w:ascii="Arial" w:hAnsi="Arial" w:cs="Arial" w:eastAsia="Arial"/>
          <w:lang w:val="he-IL" w:bidi="he-IL"/>
          <w:sz w:val="22"/>
          <w:rtl/>
          <w:szCs w:val="22"/>
        </w:rPr>
        <w:t>1. ב – לדעתי זהו הספר המעניין ביותר שנכתב</w:t>
      </w:r>
    </w:p>
    <w:p>
      <w:pPr>
        <w:bidi/>
        <w:spacing w:after="40"/>
        <w:jc w:val="right"/>
      </w:pPr>
      <w:r>
        <w:rPr>
          <w:rFonts w:ascii="Arial" w:hAnsi="Arial" w:cs="Arial" w:eastAsia="Arial"/>
          <w:lang w:val="he-IL" w:bidi="he-IL"/>
          <w:sz w:val="22"/>
          <w:rtl/>
          <w:szCs w:val="22"/>
        </w:rPr>
        <w:t>2. א – למצוא את המילה שלא שייכת לקבוצה ולנמק למה</w:t>
      </w:r>
    </w:p>
    <w:p>
      <w:pPr>
        <w:bidi/>
        <w:pStyle w:val="Heading3"/>
        <w:spacing w:after="80"/>
        <w:jc w:val="right"/>
      </w:pPr>
      <w:r>
        <w:rPr>
          <w:rFonts w:ascii="Arial" w:hAnsi="Arial" w:cs="Arial" w:eastAsia="Arial"/>
          <w:lang w:val="he-IL" w:bidi="he-IL"/>
          <w:b/>
          <w:color w:val="805AD5"/>
          <w:sz w:val="26"/>
          <w:rtl/>
          <w:szCs w:val="26"/>
          <w:bCs/>
        </w:rPr>
        <w:t>חלק י״ז – פרק 5 · מיון, הכללה וחשיבה ביקורתית – זיהוי בסיסי (המשך)</w:t>
      </w:r>
    </w:p>
    <w:p>
      <w:pPr>
        <w:bidi/>
        <w:spacing w:after="40"/>
        <w:jc w:val="right"/>
      </w:pPr>
      <w:r>
        <w:rPr>
          <w:rFonts w:ascii="Arial" w:hAnsi="Arial" w:cs="Arial" w:eastAsia="Arial"/>
          <w:lang w:val="he-IL" w:bidi="he-IL"/>
          <w:sz w:val="22"/>
          <w:rtl/>
          <w:szCs w:val="22"/>
        </w:rPr>
        <w:t>1. נכון – אפשר לבדוק את תחזית מזג האוויר או דיווחים מאותו יום</w:t>
      </w:r>
    </w:p>
    <w:p>
      <w:pPr>
        <w:bidi/>
        <w:spacing w:after="40"/>
        <w:jc w:val="right"/>
      </w:pPr>
      <w:r>
        <w:rPr>
          <w:rFonts w:ascii="Arial" w:hAnsi="Arial" w:cs="Arial" w:eastAsia="Arial"/>
          <w:lang w:val="he-IL" w:bidi="he-IL"/>
          <w:sz w:val="22"/>
          <w:rtl/>
          <w:szCs w:val="22"/>
        </w:rPr>
        <w:t>2. נכון – זהו הגורם שהוביל לתוצאה – האיחור</w:t>
      </w:r>
    </w:p>
    <w:p>
      <w:pPr>
        <w:bidi/>
        <w:spacing w:after="40"/>
        <w:jc w:val="right"/>
      </w:pPr>
      <w:r>
        <w:rPr>
          <w:rFonts w:ascii="Arial" w:hAnsi="Arial" w:cs="Arial" w:eastAsia="Arial"/>
          <w:lang w:val="he-IL" w:bidi="he-IL"/>
          <w:sz w:val="22"/>
          <w:rtl/>
          <w:szCs w:val="22"/>
        </w:rPr>
        <w:t>3. לא נכון – עמדה אישית היא משפט דעה ולא ניתנת לבדיקה אובייקטיבית</w:t>
      </w:r>
    </w:p>
    <w:p>
      <w:pPr>
        <w:bidi/>
        <w:pStyle w:val="Heading3"/>
        <w:spacing w:after="80"/>
        <w:jc w:val="right"/>
      </w:pPr>
      <w:r>
        <w:rPr>
          <w:rFonts w:ascii="Arial" w:hAnsi="Arial" w:cs="Arial" w:eastAsia="Arial"/>
          <w:lang w:val="he-IL" w:bidi="he-IL"/>
          <w:b/>
          <w:color w:val="D53F8C"/>
          <w:sz w:val="26"/>
          <w:rtl/>
          <w:szCs w:val="26"/>
          <w:bCs/>
        </w:rPr>
        <w:t>חלק י״ח – פרק 5 · מיון, הכללה וחשיבה ביקורתית – מיון והכללה</w:t>
      </w:r>
    </w:p>
    <w:p>
      <w:pPr>
        <w:bidi/>
        <w:spacing w:after="40"/>
        <w:jc w:val="right"/>
      </w:pPr>
      <w:r>
        <w:rPr>
          <w:rFonts w:ascii="Arial" w:hAnsi="Arial" w:cs="Arial" w:eastAsia="Arial"/>
          <w:lang w:val="he-IL" w:bidi="he-IL"/>
          <w:sz w:val="22"/>
          <w:rtl/>
          <w:szCs w:val="22"/>
        </w:rPr>
        <w:t>1. עובדתי</w:t>
      </w:r>
    </w:p>
    <w:p>
      <w:pPr>
        <w:bidi/>
        <w:spacing w:after="40"/>
        <w:jc w:val="right"/>
      </w:pPr>
      <w:r>
        <w:rPr>
          <w:rFonts w:ascii="Arial" w:hAnsi="Arial" w:cs="Arial" w:eastAsia="Arial"/>
          <w:lang w:val="he-IL" w:bidi="he-IL"/>
          <w:sz w:val="22"/>
          <w:rtl/>
          <w:szCs w:val="22"/>
        </w:rPr>
        <w:t>2. תוצאה</w:t>
      </w:r>
    </w:p>
    <w:p>
      <w:pPr>
        <w:bidi/>
        <w:pStyle w:val="Heading3"/>
        <w:spacing w:after="80"/>
        <w:jc w:val="right"/>
      </w:pPr>
      <w:r>
        <w:rPr>
          <w:rFonts w:ascii="Arial" w:hAnsi="Arial" w:cs="Arial" w:eastAsia="Arial"/>
          <w:lang w:val="he-IL" w:bidi="he-IL"/>
          <w:b/>
          <w:color w:val="E53E3E"/>
          <w:sz w:val="26"/>
          <w:rtl/>
          <w:szCs w:val="26"/>
          <w:bCs/>
        </w:rPr>
        <w:t>חלק י״ט – פרק 5 · מיון, הכללה וחשיבה ביקורתית – התאמת קטגוריות</w:t>
      </w:r>
    </w:p>
    <w:p>
      <w:pPr>
        <w:bidi/>
        <w:spacing w:after="40"/>
        <w:jc w:val="right"/>
      </w:pPr>
      <w:r>
        <w:rPr>
          <w:rFonts w:ascii="Arial" w:hAnsi="Arial" w:cs="Arial" w:eastAsia="Arial"/>
          <w:lang w:val="he-IL" w:bidi="he-IL"/>
          <w:sz w:val="22"/>
          <w:rtl/>
          <w:szCs w:val="22"/>
        </w:rPr>
        <w:t>1 – ב (עובדה)</w:t>
      </w:r>
    </w:p>
    <w:p>
      <w:pPr>
        <w:bidi/>
        <w:spacing w:after="40"/>
        <w:jc w:val="right"/>
      </w:pPr>
      <w:r>
        <w:rPr>
          <w:rFonts w:ascii="Arial" w:hAnsi="Arial" w:cs="Arial" w:eastAsia="Arial"/>
          <w:lang w:val="he-IL" w:bidi="he-IL"/>
          <w:sz w:val="22"/>
          <w:rtl/>
          <w:szCs w:val="22"/>
        </w:rPr>
        <w:t>2 – ג (דעה)</w:t>
      </w:r>
    </w:p>
    <w:p>
      <w:pPr>
        <w:bidi/>
        <w:spacing w:after="40"/>
        <w:jc w:val="right"/>
      </w:pPr>
      <w:r>
        <w:rPr>
          <w:rFonts w:ascii="Arial" w:hAnsi="Arial" w:cs="Arial" w:eastAsia="Arial"/>
          <w:lang w:val="he-IL" w:bidi="he-IL"/>
          <w:sz w:val="22"/>
          <w:rtl/>
          <w:szCs w:val="22"/>
        </w:rPr>
        <w:t>3 – ד (דעה)</w:t>
      </w:r>
    </w:p>
    <w:p>
      <w:pPr>
        <w:bidi/>
        <w:spacing w:after="40"/>
        <w:jc w:val="right"/>
      </w:pPr>
      <w:r>
        <w:rPr>
          <w:rFonts w:ascii="Arial" w:hAnsi="Arial" w:cs="Arial" w:eastAsia="Arial"/>
          <w:lang w:val="he-IL" w:bidi="he-IL"/>
          <w:sz w:val="22"/>
          <w:rtl/>
          <w:szCs w:val="22"/>
        </w:rPr>
        <w:t>4 – א (עובדה)</w:t>
      </w:r>
    </w:p>
    <w:p>
      <w:pPr>
        <w:bidi/>
        <w:pStyle w:val="Heading3"/>
        <w:spacing w:after="80"/>
        <w:jc w:val="right"/>
      </w:pPr>
      <w:r>
        <w:rPr>
          <w:rFonts w:ascii="Arial" w:hAnsi="Arial" w:cs="Arial" w:eastAsia="Arial"/>
          <w:lang w:val="he-IL" w:bidi="he-IL"/>
          <w:b/>
          <w:color w:val="DD6B20"/>
          <w:sz w:val="26"/>
          <w:rtl/>
          <w:szCs w:val="26"/>
          <w:bCs/>
        </w:rPr>
        <w:t>חלק כ׳ – חזרה מסכמת – התאמת משחק למיומנות</w:t>
      </w:r>
    </w:p>
    <w:p>
      <w:pPr>
        <w:bidi/>
        <w:spacing w:after="40"/>
        <w:jc w:val="right"/>
      </w:pPr>
      <w:r>
        <w:rPr>
          <w:rFonts w:ascii="Arial" w:hAnsi="Arial" w:cs="Arial" w:eastAsia="Arial"/>
          <w:lang w:val="he-IL" w:bidi="he-IL"/>
          <w:sz w:val="22"/>
          <w:rtl/>
          <w:szCs w:val="22"/>
        </w:rPr>
        <w:t>1 – ו (הסקה מרמזים וראיות מתוך הטקסט)</w:t>
      </w:r>
    </w:p>
    <w:p>
      <w:pPr>
        <w:bidi/>
        <w:spacing w:after="40"/>
        <w:jc w:val="right"/>
      </w:pPr>
      <w:r>
        <w:rPr>
          <w:rFonts w:ascii="Arial" w:hAnsi="Arial" w:cs="Arial" w:eastAsia="Arial"/>
          <w:lang w:val="he-IL" w:bidi="he-IL"/>
          <w:sz w:val="22"/>
          <w:rtl/>
          <w:szCs w:val="22"/>
        </w:rPr>
        <w:t>2 – ד (איתור שגיאות בה״א הידיעה, בגדכפ״ת ושם המספר)</w:t>
      </w:r>
    </w:p>
    <w:p>
      <w:pPr>
        <w:bidi/>
        <w:spacing w:after="40"/>
        <w:jc w:val="right"/>
      </w:pPr>
      <w:r>
        <w:rPr>
          <w:rFonts w:ascii="Arial" w:hAnsi="Arial" w:cs="Arial" w:eastAsia="Arial"/>
          <w:lang w:val="he-IL" w:bidi="he-IL"/>
          <w:sz w:val="22"/>
          <w:rtl/>
          <w:szCs w:val="22"/>
        </w:rPr>
        <w:t>3 – א (הבחנה בין עובדה לדעה ובין סיבה לתוצאה)</w:t>
      </w:r>
    </w:p>
    <w:p>
      <w:pPr>
        <w:bidi/>
        <w:spacing w:after="40"/>
        <w:jc w:val="right"/>
      </w:pPr>
      <w:r>
        <w:rPr>
          <w:rFonts w:ascii="Arial" w:hAnsi="Arial" w:cs="Arial" w:eastAsia="Arial"/>
          <w:lang w:val="he-IL" w:bidi="he-IL"/>
          <w:sz w:val="22"/>
          <w:rtl/>
          <w:szCs w:val="22"/>
        </w:rPr>
        <w:t>4 – ה (פענוח אוצר מילים וכללי לשון בהקשר)</w:t>
      </w:r>
    </w:p>
    <w:p>
      <w:pPr>
        <w:bidi/>
        <w:spacing w:after="40"/>
        <w:jc w:val="right"/>
      </w:pPr>
      <w:r>
        <w:rPr>
          <w:rFonts w:ascii="Arial" w:hAnsi="Arial" w:cs="Arial" w:eastAsia="Arial"/>
          <w:lang w:val="he-IL" w:bidi="he-IL"/>
          <w:sz w:val="22"/>
          <w:rtl/>
          <w:szCs w:val="22"/>
        </w:rPr>
        <w:t>5 – ג (חיבור בין סמל או מקור לבין מושג מתאים)</w:t>
      </w:r>
    </w:p>
    <w:p>
      <w:pPr>
        <w:bidi/>
        <w:spacing w:after="40"/>
        <w:jc w:val="right"/>
      </w:pPr>
      <w:r>
        <w:rPr>
          <w:rFonts w:ascii="Arial" w:hAnsi="Arial" w:cs="Arial" w:eastAsia="Arial"/>
          <w:lang w:val="he-IL" w:bidi="he-IL"/>
          <w:sz w:val="22"/>
          <w:rtl/>
          <w:szCs w:val="22"/>
        </w:rPr>
        <w:t>6 – ב (בחירה בין אפשרויות וניתוח ההשלכות שלהן)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התשובה מתבססת על רמז קונקרטי מהטקסט ולא על ניחוש כללי</w:t>
      </w:r>
    </w:p>
    <w:p>
      <w:pPr>
        <w:bidi/>
        <w:spacing w:after="80"/>
        <w:jc w:val="right"/>
      </w:pPr>
      <w:r>
        <w:rPr>
          <w:rFonts w:ascii="Arial" w:hAnsi="Arial" w:cs="Arial" w:eastAsia="Arial"/>
          <w:lang w:val="he-IL" w:bidi="he-IL"/>
          <w:sz w:val="22"/>
          <w:rtl/>
          <w:szCs w:val="22"/>
        </w:rPr>
        <w:t>• ההבחנה נכונה והדוגמה אכן עובדה שניתנת לבדיקה או דעה אישית</w:t>
      </w:r>
    </w:p>
    <w:p>
      <w:pPr>
        <w:bidi/>
        <w:spacing w:after="80"/>
        <w:jc w:val="right"/>
      </w:pPr>
      <w:r>
        <w:rPr>
          <w:rFonts w:ascii="Arial" w:hAnsi="Arial" w:cs="Arial" w:eastAsia="Arial"/>
          <w:lang w:val="he-IL" w:bidi="he-IL"/>
          <w:sz w:val="22"/>
          <w:rtl/>
          <w:szCs w:val="22"/>
        </w:rPr>
        <w:t>• הנימוק מזהה לפחות שתי השלכות אפשריות, חיובית ושלילית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לפרוס את החוברת על פני כמה שיעורים, פרק אחד או שניים בכל שיעור, בהתאם לזמן הפנוי</w:t>
      </w:r>
    </w:p>
    <w:p>
      <w:pPr>
        <w:bidi/>
        <w:spacing w:after="80"/>
        <w:jc w:val="right"/>
      </w:pPr>
      <w:r>
        <w:rPr>
          <w:rFonts w:ascii="Arial" w:hAnsi="Arial" w:cs="Arial" w:eastAsia="Arial"/>
          <w:lang w:val="he-IL" w:bidi="he-IL"/>
          <w:sz w:val="22"/>
          <w:rtl/>
          <w:szCs w:val="22"/>
        </w:rPr>
        <w:t>• לתלמידים מתקשים אפשר להציע לעבוד בזוגות על פרקי ההבנה וההסקה, ולאפשר חזרה לטקסט המקור</w:t>
      </w:r>
    </w:p>
    <w:p>
      <w:pPr>
        <w:bidi/>
        <w:spacing w:after="80"/>
        <w:jc w:val="right"/>
      </w:pPr>
      <w:r>
        <w:rPr>
          <w:rFonts w:ascii="Arial" w:hAnsi="Arial" w:cs="Arial" w:eastAsia="Arial"/>
          <w:lang w:val="he-IL" w:bidi="he-IL"/>
          <w:sz w:val="22"/>
          <w:rtl/>
          <w:szCs w:val="22"/>
        </w:rPr>
        <w:t>• לתלמידים מתקדמים כדאי להוסיף דרישה לנימוק מורחב או להשוואה בין שני נושאים מתוך ארבעת נושאי האתר</w:t>
      </w:r>
    </w:p>
    <w:p>
      <w:pPr>
        <w:bidi/>
        <w:spacing w:after="80"/>
        <w:jc w:val="right"/>
      </w:pPr>
      <w:r>
        <w:rPr>
          <w:rFonts w:ascii="Arial" w:hAnsi="Arial" w:cs="Arial" w:eastAsia="Arial"/>
          <w:lang w:val="he-IL" w:bidi="he-IL"/>
          <w:sz w:val="22"/>
          <w:rtl/>
          <w:szCs w:val="22"/>
        </w:rPr>
        <w:t>• מומלץ לסיים כל פרק בכרטיס יציאה קצר כדי לזהות מראש פערים לפני המעבר לפרק הבא</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משחקי טקסט ומשימות</w:t>
            </w:r>
          </w:p>
          <w:p>
            <w:pPr>
              <w:bidi/>
              <w:jc w:val="right"/>
            </w:pPr>
            <w:r>
              <w:rPr>
                <w:rFonts w:ascii="Arial" w:hAnsi="Arial" w:cs="Arial" w:eastAsia="Arial"/>
                <w:lang w:val="he-IL" w:bidi="he-IL"/>
                <w:b/>
                <w:color w:val="3C1361"/>
                <w:sz w:val="32"/>
                <w:rtl/>
                <w:szCs w:val="32"/>
                <w:bCs/>
              </w:rPr>
              <w:t>חוברת תרגול – משחקי טקסט ומשימות: סיגד, כסליו-חנוכה, גלובליזציה ולשון</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עבדו על פי סדר הפרקים, פרק אחד בכל שיעור או שניים. קראו כל טקסט בעיון לפני המענה, ונמקו את תשובותיכם בהתבסס על הכתוב בפועל. בסיום כל פרק ענו על כרטיס היציאה כדי לבדוק את הבנתכם.</w:t>
      </w:r>
    </w:p>
    <w:p>
      <w:pPr>
        <w:bidi/>
        <w:pStyle w:val="Heading2"/>
        <w:spacing w:after="80"/>
        <w:jc w:val="right"/>
      </w:pPr>
      <w:r>
        <w:rPr>
          <w:rFonts w:ascii="Arial" w:hAnsi="Arial" w:cs="Arial" w:eastAsia="Arial"/>
          <w:lang w:val="he-IL" w:bidi="he-IL"/>
          <w:b/>
          <w:color w:val="E53E3E"/>
          <w:sz w:val="28"/>
          <w:rtl/>
          <w:szCs w:val="28"/>
          <w:bCs/>
        </w:rPr>
        <w:t>1  חלק א׳ – פרק 1 · פתיחה: ניבוי, הסקה והגדרת מושגים – היכרות עם המשימות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במשחק "נחשו ובדקו" מתרגלים ניבוי, הסקה וקריאה פעילה של 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במשחק "גלגל מושגי יסוד" צריך להגדיר מושג ולתת לו דוגמה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כל ארבעת הנושאים באתר (סיגד, כסליו-חנוכה, גלובליזציה, לשון) כוללים את משימת "נחשו ובדקו"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משימת פתיחת השיעור נועדה לקחת זמן רב ולהעמיק בניתוח מלא של הטקסט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פתיחה: ניבוי, הסקה והגדרת מושגים – תרגול לפי נושא</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חג הסיגד חל כחמישים יום אחרי חג __________</w:t>
      </w:r>
    </w:p>
    <w:p>
      <w:pPr>
        <w:bidi/>
        <w:spacing w:after="80"/>
        <w:jc w:val="right"/>
      </w:pPr>
      <w:r>
        <w:rPr>
          <w:rFonts w:ascii="Arial" w:hAnsi="Arial" w:cs="Arial" w:eastAsia="Arial"/>
          <w:lang w:val="he-IL" w:bidi="he-IL"/>
          <w:sz w:val="24"/>
          <w:rtl/>
          <w:szCs w:val="24"/>
        </w:rPr>
        <w:t>2. מרד החשמונאים בתקופת חנוכה פרץ נגד שלטון __________</w:t>
      </w:r>
    </w:p>
    <w:p>
      <w:pPr>
        <w:bidi/>
        <w:spacing w:after="80"/>
        <w:jc w:val="right"/>
      </w:pPr>
      <w:r>
        <w:rPr>
          <w:rFonts w:ascii="Arial" w:hAnsi="Arial" w:cs="Arial" w:eastAsia="Arial"/>
          <w:lang w:val="he-IL" w:bidi="he-IL"/>
          <w:sz w:val="24"/>
          <w:rtl/>
          <w:szCs w:val="24"/>
        </w:rPr>
        <w:t>3. במשחק "גלגל מושגי יסוד" יש להגדיר __________ ולתת לו דוגמה מתאימה</w:t>
      </w:r>
    </w:p>
    <w:p>
      <w:pPr>
        <w:bidi/>
        <w:spacing w:after="80"/>
        <w:jc w:val="right"/>
      </w:pPr>
      <w:r>
        <w:rPr>
          <w:rFonts w:ascii="Arial" w:hAnsi="Arial" w:cs="Arial" w:eastAsia="Arial"/>
          <w:lang w:val="he-IL" w:bidi="he-IL"/>
          <w:sz w:val="24"/>
          <w:rtl/>
          <w:szCs w:val="24"/>
        </w:rPr>
        <w:t>4. המושג "כפר עולמי" בנושא הגלובליזציה מתאר עולם שבו מדינות ותרבויות __________ זו לזו</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פתיחה: ניבוי, הסקה והגדרת מושגים – התאמה וחשיבה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סיגד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כלל לשוני המציין עצם מסוים וידוע</w:t>
            </w:r>
          </w:p>
        </w:tc>
      </w:tr>
      <w:tr>
        <w:tc>
          <w:tcPr>
            <w:tcW w:type="dxa" w:w="3969"/>
          </w:tcPr>
          <w:p>
            <w:pPr>
              <w:bidi/>
              <w:jc w:val="right"/>
            </w:pPr>
            <w:r>
              <w:rPr>
                <w:rFonts w:ascii="Arial" w:hAnsi="Arial" w:cs="Arial" w:eastAsia="Arial"/>
                <w:lang w:val="he-IL" w:bidi="he-IL"/>
                <w:sz w:val="24"/>
                <w:rtl/>
                <w:szCs w:val="24"/>
              </w:rPr>
              <w:t>2. כסליו-חנוכה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תהליך של התחברות כלכלית ותרבותית בין מדינות בעולם</w:t>
            </w:r>
          </w:p>
        </w:tc>
      </w:tr>
      <w:tr>
        <w:tc>
          <w:tcPr>
            <w:tcW w:type="dxa" w:w="3969"/>
          </w:tcPr>
          <w:p>
            <w:pPr>
              <w:bidi/>
              <w:jc w:val="right"/>
            </w:pPr>
            <w:r>
              <w:rPr>
                <w:rFonts w:ascii="Arial" w:hAnsi="Arial" w:cs="Arial" w:eastAsia="Arial"/>
                <w:lang w:val="he-IL" w:bidi="he-IL"/>
                <w:sz w:val="24"/>
                <w:rtl/>
                <w:szCs w:val="24"/>
              </w:rPr>
              <w:t>3. גלובליזציה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חג של יהודי אתיופיה, חידוש הברית וכמיהה לירושלים</w:t>
            </w:r>
          </w:p>
        </w:tc>
      </w:tr>
      <w:tr>
        <w:tc>
          <w:tcPr>
            <w:tcW w:type="dxa" w:w="3969"/>
          </w:tcPr>
          <w:p>
            <w:pPr>
              <w:bidi/>
              <w:jc w:val="right"/>
            </w:pPr>
            <w:r>
              <w:rPr>
                <w:rFonts w:ascii="Arial" w:hAnsi="Arial" w:cs="Arial" w:eastAsia="Arial"/>
                <w:lang w:val="he-IL" w:bidi="he-IL"/>
                <w:sz w:val="24"/>
                <w:rtl/>
                <w:szCs w:val="24"/>
              </w:rPr>
              <w:t>4. ה״א הידיעה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חודש עברי שבו חל חג האורים וסיפור נס פך השמן</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פתיחה: ניבוי, הסקה והגדרת מושגים – 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ההבדל המרכזי בין "ניחוש" ל"הסקה" כפי שמתורגל במשחק "נחשו ובדקו"?</w:t>
      </w:r>
    </w:p>
    <w:p>
      <w:pPr>
        <w:bidi/>
        <w:spacing w:after="20"/>
        <w:jc w:val="right"/>
      </w:pPr>
      <w:r>
        <w:rPr>
          <w:rFonts w:ascii="Arial" w:hAnsi="Arial" w:cs="Arial" w:eastAsia="Arial"/>
          <w:lang w:val="he-IL" w:bidi="he-IL"/>
          <w:sz w:val="24"/>
          <w:rtl/>
          <w:szCs w:val="24"/>
        </w:rPr>
        <w:t xml:space="preserve">      ☐ א. אין הבדל, שתי המילים זהות</w:t>
      </w:r>
    </w:p>
    <w:p>
      <w:pPr>
        <w:bidi/>
        <w:spacing w:after="20"/>
        <w:jc w:val="right"/>
      </w:pPr>
      <w:r>
        <w:rPr>
          <w:rFonts w:ascii="Arial" w:hAnsi="Arial" w:cs="Arial" w:eastAsia="Arial"/>
          <w:lang w:val="he-IL" w:bidi="he-IL"/>
          <w:sz w:val="24"/>
          <w:rtl/>
          <w:szCs w:val="24"/>
        </w:rPr>
        <w:t xml:space="preserve">      ☐ ב. הסקה מבוססת על רמזים מהטקסט, ניחוש הוא סתמי</w:t>
      </w:r>
    </w:p>
    <w:p>
      <w:pPr>
        <w:bidi/>
        <w:spacing w:after="20"/>
        <w:jc w:val="right"/>
      </w:pPr>
      <w:r>
        <w:rPr>
          <w:rFonts w:ascii="Arial" w:hAnsi="Arial" w:cs="Arial" w:eastAsia="Arial"/>
          <w:lang w:val="he-IL" w:bidi="he-IL"/>
          <w:sz w:val="24"/>
          <w:rtl/>
          <w:szCs w:val="24"/>
        </w:rPr>
        <w:t xml:space="preserve">      ☐ ג. ניחוש תמיד נכון יותר מהסקה</w:t>
      </w:r>
    </w:p>
    <w:p>
      <w:pPr>
        <w:bidi/>
        <w:spacing w:after="20"/>
        <w:jc w:val="right"/>
      </w:pPr>
      <w:r>
        <w:rPr>
          <w:rFonts w:ascii="Arial" w:hAnsi="Arial" w:cs="Arial" w:eastAsia="Arial"/>
          <w:lang w:val="he-IL" w:bidi="he-IL"/>
          <w:sz w:val="24"/>
          <w:rtl/>
          <w:szCs w:val="24"/>
        </w:rPr>
        <w:t xml:space="preserve">      ☐ ד. הסקה מתאימה רק לטקסטים על גלובליזציה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הבנת הנקרא ועבודה עם טקסט מקור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'הסקה' בעת קריאת טקסט?</w:t>
      </w:r>
    </w:p>
    <w:p>
      <w:pPr>
        <w:bidi/>
        <w:spacing w:after="20"/>
        <w:jc w:val="right"/>
      </w:pPr>
      <w:r>
        <w:rPr>
          <w:rFonts w:ascii="Arial" w:hAnsi="Arial" w:cs="Arial" w:eastAsia="Arial"/>
          <w:lang w:val="he-IL" w:bidi="he-IL"/>
          <w:sz w:val="24"/>
          <w:rtl/>
          <w:szCs w:val="24"/>
        </w:rPr>
        <w:t xml:space="preserve">      ☐ א. העתקת משפט מהטקסט כפי שהוא</w:t>
      </w:r>
    </w:p>
    <w:p>
      <w:pPr>
        <w:bidi/>
        <w:spacing w:after="20"/>
        <w:jc w:val="right"/>
      </w:pPr>
      <w:r>
        <w:rPr>
          <w:rFonts w:ascii="Arial" w:hAnsi="Arial" w:cs="Arial" w:eastAsia="Arial"/>
          <w:lang w:val="he-IL" w:bidi="he-IL"/>
          <w:sz w:val="24"/>
          <w:rtl/>
          <w:szCs w:val="24"/>
        </w:rPr>
        <w:t xml:space="preserve">      ☐ ב. מסקנה שמתבססת על רמזים שמופיעים בטקסט ולא נאמרת במפורש</w:t>
      </w:r>
    </w:p>
    <w:p>
      <w:pPr>
        <w:bidi/>
        <w:spacing w:after="20"/>
        <w:jc w:val="right"/>
      </w:pPr>
      <w:r>
        <w:rPr>
          <w:rFonts w:ascii="Arial" w:hAnsi="Arial" w:cs="Arial" w:eastAsia="Arial"/>
          <w:lang w:val="he-IL" w:bidi="he-IL"/>
          <w:sz w:val="24"/>
          <w:rtl/>
          <w:szCs w:val="24"/>
        </w:rPr>
        <w:t xml:space="preserve">      ☐ ג. ניחוש אקראי ללא קשר לטקסט</w:t>
      </w:r>
    </w:p>
    <w:p>
      <w:pPr>
        <w:bidi/>
        <w:spacing w:after="20"/>
        <w:jc w:val="right"/>
      </w:pPr>
      <w:r>
        <w:rPr>
          <w:rFonts w:ascii="Arial" w:hAnsi="Arial" w:cs="Arial" w:eastAsia="Arial"/>
          <w:lang w:val="he-IL" w:bidi="he-IL"/>
          <w:sz w:val="24"/>
          <w:rtl/>
          <w:szCs w:val="24"/>
        </w:rPr>
        <w:t xml:space="preserve">      ☐ ד. כותרת שנותנים לטקסט</w:t>
      </w:r>
    </w:p>
    <w:p>
      <w:pPr>
        <w:bidi/>
        <w:spacing w:after="20"/>
        <w:jc w:val="right"/>
      </w:pPr>
      <w:r>
        <w:rPr>
          <w:rFonts w:ascii="Arial" w:hAnsi="Arial" w:cs="Arial" w:eastAsia="Arial"/>
          <w:lang w:val="he-IL" w:bidi="he-IL"/>
          <w:b/>
          <w:sz w:val="24"/>
          <w:rtl/>
          <w:szCs w:val="24"/>
          <w:bCs/>
        </w:rPr>
        <w:t>2. מהי 'ראיה מהטקסט'?</w:t>
      </w:r>
    </w:p>
    <w:p>
      <w:pPr>
        <w:bidi/>
        <w:spacing w:after="20"/>
        <w:jc w:val="right"/>
      </w:pPr>
      <w:r>
        <w:rPr>
          <w:rFonts w:ascii="Arial" w:hAnsi="Arial" w:cs="Arial" w:eastAsia="Arial"/>
          <w:lang w:val="he-IL" w:bidi="he-IL"/>
          <w:sz w:val="24"/>
          <w:rtl/>
          <w:szCs w:val="24"/>
        </w:rPr>
        <w:t xml:space="preserve">      ☐ א. דעה אישית של הקורא</w:t>
      </w:r>
    </w:p>
    <w:p>
      <w:pPr>
        <w:bidi/>
        <w:spacing w:after="20"/>
        <w:jc w:val="right"/>
      </w:pPr>
      <w:r>
        <w:rPr>
          <w:rFonts w:ascii="Arial" w:hAnsi="Arial" w:cs="Arial" w:eastAsia="Arial"/>
          <w:lang w:val="he-IL" w:bidi="he-IL"/>
          <w:sz w:val="24"/>
          <w:rtl/>
          <w:szCs w:val="24"/>
        </w:rPr>
        <w:t xml:space="preserve">      ☐ ב. משפט או פרט מהטקסט שתומך במסקנה</w:t>
      </w:r>
    </w:p>
    <w:p>
      <w:pPr>
        <w:bidi/>
        <w:spacing w:after="20"/>
        <w:jc w:val="right"/>
      </w:pPr>
      <w:r>
        <w:rPr>
          <w:rFonts w:ascii="Arial" w:hAnsi="Arial" w:cs="Arial" w:eastAsia="Arial"/>
          <w:lang w:val="he-IL" w:bidi="he-IL"/>
          <w:sz w:val="24"/>
          <w:rtl/>
          <w:szCs w:val="24"/>
        </w:rPr>
        <w:t xml:space="preserve">      ☐ ג. כותרת הפרק</w:t>
      </w:r>
    </w:p>
    <w:p>
      <w:pPr>
        <w:bidi/>
        <w:spacing w:after="20"/>
        <w:jc w:val="right"/>
      </w:pPr>
      <w:r>
        <w:rPr>
          <w:rFonts w:ascii="Arial" w:hAnsi="Arial" w:cs="Arial" w:eastAsia="Arial"/>
          <w:lang w:val="he-IL" w:bidi="he-IL"/>
          <w:sz w:val="24"/>
          <w:rtl/>
          <w:szCs w:val="24"/>
        </w:rPr>
        <w:t xml:space="preserve">      ☐ ד. שם הכותב</w:t>
      </w:r>
    </w:p>
    <w:p>
      <w:pPr>
        <w:bidi/>
        <w:spacing w:after="20"/>
        <w:jc w:val="right"/>
      </w:pPr>
      <w:r>
        <w:rPr>
          <w:rFonts w:ascii="Arial" w:hAnsi="Arial" w:cs="Arial" w:eastAsia="Arial"/>
          <w:lang w:val="he-IL" w:bidi="he-IL"/>
          <w:b/>
          <w:sz w:val="24"/>
          <w:rtl/>
          <w:szCs w:val="24"/>
          <w:bCs/>
        </w:rPr>
        <w:t>3. כאשר מתאימים סמל או מקור למושג מסוים, אילו שני דברים צריך לבדוק?</w:t>
      </w:r>
    </w:p>
    <w:p>
      <w:pPr>
        <w:bidi/>
        <w:spacing w:after="20"/>
        <w:jc w:val="right"/>
      </w:pPr>
      <w:r>
        <w:rPr>
          <w:rFonts w:ascii="Arial" w:hAnsi="Arial" w:cs="Arial" w:eastAsia="Arial"/>
          <w:lang w:val="he-IL" w:bidi="he-IL"/>
          <w:sz w:val="24"/>
          <w:rtl/>
          <w:szCs w:val="24"/>
        </w:rPr>
        <w:t xml:space="preserve">      ☐ א. רק את הצבע של הסמל</w:t>
      </w:r>
    </w:p>
    <w:p>
      <w:pPr>
        <w:bidi/>
        <w:spacing w:after="20"/>
        <w:jc w:val="right"/>
      </w:pPr>
      <w:r>
        <w:rPr>
          <w:rFonts w:ascii="Arial" w:hAnsi="Arial" w:cs="Arial" w:eastAsia="Arial"/>
          <w:lang w:val="he-IL" w:bidi="he-IL"/>
          <w:sz w:val="24"/>
          <w:rtl/>
          <w:szCs w:val="24"/>
        </w:rPr>
        <w:t xml:space="preserve">      ☐ ב. את הקשר בין המשמעות של הסמל לבין תוכן המושג</w:t>
      </w:r>
    </w:p>
    <w:p>
      <w:pPr>
        <w:bidi/>
        <w:spacing w:after="20"/>
        <w:jc w:val="right"/>
      </w:pPr>
      <w:r>
        <w:rPr>
          <w:rFonts w:ascii="Arial" w:hAnsi="Arial" w:cs="Arial" w:eastAsia="Arial"/>
          <w:lang w:val="he-IL" w:bidi="he-IL"/>
          <w:sz w:val="24"/>
          <w:rtl/>
          <w:szCs w:val="24"/>
        </w:rPr>
        <w:t xml:space="preserve">      ☐ ג. את אורך המילה בלבד</w:t>
      </w:r>
    </w:p>
    <w:p>
      <w:pPr>
        <w:bidi/>
        <w:spacing w:after="20"/>
        <w:jc w:val="right"/>
      </w:pPr>
      <w:r>
        <w:rPr>
          <w:rFonts w:ascii="Arial" w:hAnsi="Arial" w:cs="Arial" w:eastAsia="Arial"/>
          <w:lang w:val="he-IL" w:bidi="he-IL"/>
          <w:sz w:val="24"/>
          <w:rtl/>
          <w:szCs w:val="24"/>
        </w:rPr>
        <w:t xml:space="preserve">      ☐ ד. רק את מיקום הסמל בדף</w:t>
      </w:r>
    </w:p>
    <w:p>
      <w:pPr>
        <w:bidi/>
        <w:spacing w:after="20"/>
        <w:jc w:val="right"/>
      </w:pPr>
      <w:r>
        <w:rPr>
          <w:rFonts w:ascii="Arial" w:hAnsi="Arial" w:cs="Arial" w:eastAsia="Arial"/>
          <w:lang w:val="he-IL" w:bidi="he-IL"/>
          <w:b/>
          <w:sz w:val="24"/>
          <w:rtl/>
          <w:szCs w:val="24"/>
          <w:bCs/>
        </w:rPr>
        <w:t>4. מהי מילה 'נרדפת'?</w:t>
      </w:r>
    </w:p>
    <w:p>
      <w:pPr>
        <w:bidi/>
        <w:spacing w:after="20"/>
        <w:jc w:val="right"/>
      </w:pPr>
      <w:r>
        <w:rPr>
          <w:rFonts w:ascii="Arial" w:hAnsi="Arial" w:cs="Arial" w:eastAsia="Arial"/>
          <w:lang w:val="he-IL" w:bidi="he-IL"/>
          <w:sz w:val="24"/>
          <w:rtl/>
          <w:szCs w:val="24"/>
        </w:rPr>
        <w:t xml:space="preserve">      ☐ א. מילה הפוכה במשמעות</w:t>
      </w:r>
    </w:p>
    <w:p>
      <w:pPr>
        <w:bidi/>
        <w:spacing w:after="20"/>
        <w:jc w:val="right"/>
      </w:pPr>
      <w:r>
        <w:rPr>
          <w:rFonts w:ascii="Arial" w:hAnsi="Arial" w:cs="Arial" w:eastAsia="Arial"/>
          <w:lang w:val="he-IL" w:bidi="he-IL"/>
          <w:sz w:val="24"/>
          <w:rtl/>
          <w:szCs w:val="24"/>
        </w:rPr>
        <w:t xml:space="preserve">      ☐ ב. מילה בעלת משמעות דומה למילה אחרת</w:t>
      </w:r>
    </w:p>
    <w:p>
      <w:pPr>
        <w:bidi/>
        <w:spacing w:after="20"/>
        <w:jc w:val="right"/>
      </w:pPr>
      <w:r>
        <w:rPr>
          <w:rFonts w:ascii="Arial" w:hAnsi="Arial" w:cs="Arial" w:eastAsia="Arial"/>
          <w:lang w:val="he-IL" w:bidi="he-IL"/>
          <w:sz w:val="24"/>
          <w:rtl/>
          <w:szCs w:val="24"/>
        </w:rPr>
        <w:t xml:space="preserve">      ☐ ג. מילה עם אותו שורש בדיוק</w:t>
      </w:r>
    </w:p>
    <w:p>
      <w:pPr>
        <w:bidi/>
        <w:spacing w:after="20"/>
        <w:jc w:val="right"/>
      </w:pPr>
      <w:r>
        <w:rPr>
          <w:rFonts w:ascii="Arial" w:hAnsi="Arial" w:cs="Arial" w:eastAsia="Arial"/>
          <w:lang w:val="he-IL" w:bidi="he-IL"/>
          <w:sz w:val="24"/>
          <w:rtl/>
          <w:szCs w:val="24"/>
        </w:rPr>
        <w:t xml:space="preserve">      ☐ ד. מילה משפה אחרת</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הבנת הנקרא ועבודה עם טקסט מקור – מושגים בסיסיים</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אפשר להסיק מסקנה על דמות גם בלי שנאמר עליה דבר במפורש, רק לפי מעשיה.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שורש המילה זהה תמיד לצורת המילה המלאה.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הבנת הנקרא ועבודה עם טקסט מקור – שורש, נרדפות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שורש המילה 'הסתכלות' הוא __________</w:t>
      </w:r>
    </w:p>
    <w:p>
      <w:pPr>
        <w:bidi/>
        <w:spacing w:after="80"/>
        <w:jc w:val="right"/>
      </w:pPr>
      <w:r>
        <w:rPr>
          <w:rFonts w:ascii="Arial" w:hAnsi="Arial" w:cs="Arial" w:eastAsia="Arial"/>
          <w:lang w:val="he-IL" w:bidi="he-IL"/>
          <w:sz w:val="24"/>
          <w:rtl/>
          <w:szCs w:val="24"/>
        </w:rPr>
        <w:t>2. מילה נרדפת למילה 'שמח' היא __________</w:t>
      </w:r>
    </w:p>
    <w:p>
      <w:pPr>
        <w:bidi/>
        <w:spacing w:after="80"/>
        <w:jc w:val="right"/>
      </w:pPr>
      <w:r>
        <w:rPr>
          <w:rFonts w:ascii="Arial" w:hAnsi="Arial" w:cs="Arial" w:eastAsia="Arial"/>
          <w:lang w:val="he-IL" w:bidi="he-IL"/>
          <w:sz w:val="24"/>
          <w:rtl/>
          <w:szCs w:val="24"/>
        </w:rPr>
        <w:t>3. תהליך שבו מזהים דמות או מצב לפי רמזים מצטברים בטקסט נקרא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הבנת הנקרא ועבודה עם טקסט מקור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שורש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פרט או משפט שתומך במסקנה</w:t>
            </w:r>
          </w:p>
        </w:tc>
      </w:tr>
      <w:tr>
        <w:tc>
          <w:tcPr>
            <w:tcW w:type="dxa" w:w="3969"/>
          </w:tcPr>
          <w:p>
            <w:pPr>
              <w:bidi/>
              <w:jc w:val="right"/>
            </w:pPr>
            <w:r>
              <w:rPr>
                <w:rFonts w:ascii="Arial" w:hAnsi="Arial" w:cs="Arial" w:eastAsia="Arial"/>
                <w:lang w:val="he-IL" w:bidi="he-IL"/>
                <w:sz w:val="24"/>
                <w:rtl/>
                <w:szCs w:val="24"/>
              </w:rPr>
              <w:t>2. נרדפת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האותיות הבסיסיות שמהן נבנית המילה</w:t>
            </w:r>
          </w:p>
        </w:tc>
      </w:tr>
      <w:tr>
        <w:tc>
          <w:tcPr>
            <w:tcW w:type="dxa" w:w="3969"/>
          </w:tcPr>
          <w:p>
            <w:pPr>
              <w:bidi/>
              <w:jc w:val="right"/>
            </w:pPr>
            <w:r>
              <w:rPr>
                <w:rFonts w:ascii="Arial" w:hAnsi="Arial" w:cs="Arial" w:eastAsia="Arial"/>
                <w:lang w:val="he-IL" w:bidi="he-IL"/>
                <w:sz w:val="24"/>
                <w:rtl/>
                <w:szCs w:val="24"/>
              </w:rPr>
              <w:t>3. ראיה מהטקסט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מילה בעלת משמעות דומה</w:t>
            </w:r>
          </w:p>
        </w:tc>
      </w:tr>
      <w:tr>
        <w:tc>
          <w:tcPr>
            <w:tcW w:type="dxa" w:w="3969"/>
          </w:tcPr>
          <w:p>
            <w:pPr>
              <w:bidi/>
              <w:jc w:val="right"/>
            </w:pPr>
            <w:r>
              <w:rPr>
                <w:rFonts w:ascii="Arial" w:hAnsi="Arial" w:cs="Arial" w:eastAsia="Arial"/>
                <w:lang w:val="he-IL" w:bidi="he-IL"/>
                <w:sz w:val="24"/>
                <w:rtl/>
                <w:szCs w:val="24"/>
              </w:rPr>
              <w:t>4. הסקה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ייצוג חזותי של רעיון או מושג</w:t>
            </w:r>
          </w:p>
        </w:tc>
      </w:tr>
      <w:tr>
        <w:tc>
          <w:tcPr>
            <w:tcW w:type="dxa" w:w="3969"/>
          </w:tcPr>
          <w:p>
            <w:pPr>
              <w:bidi/>
              <w:jc w:val="right"/>
            </w:pPr>
            <w:r>
              <w:rPr>
                <w:rFonts w:ascii="Arial" w:hAnsi="Arial" w:cs="Arial" w:eastAsia="Arial"/>
                <w:lang w:val="he-IL" w:bidi="he-IL"/>
                <w:sz w:val="24"/>
                <w:rtl/>
                <w:szCs w:val="24"/>
              </w:rPr>
              <w:t>5. סמל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מסקנה המבוססת על רמזים</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אוצר מילים, לשון ודקדוק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 הידיעה מתווספת בתחילת מילה כדי לציין שמדובר בדבר מסוים וידוע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אותיות בגדכפ״ת יכולות להישמע רך או קשה בהתאם למיקומן במילה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שם המספר בעברית תמיד מתאים במין לשם העצם שהוא מתאר, בדיוק כמו שם התואר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התאם בלשון הוא התאמה בין מין ומספר של מילים במשפט, למשל בין הפועל לנושא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אוצר מילים, לשון ודקדוק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 הידיעה גורמת לאותיות בגדכפ״ת שאחריה לקבל __________</w:t>
      </w:r>
    </w:p>
    <w:p>
      <w:pPr>
        <w:bidi/>
        <w:spacing w:after="80"/>
        <w:jc w:val="right"/>
      </w:pPr>
      <w:r>
        <w:rPr>
          <w:rFonts w:ascii="Arial" w:hAnsi="Arial" w:cs="Arial" w:eastAsia="Arial"/>
          <w:lang w:val="he-IL" w:bidi="he-IL"/>
          <w:sz w:val="24"/>
          <w:rtl/>
          <w:szCs w:val="24"/>
        </w:rPr>
        <w:t>2. במילה 'הכלב' האות כ' נשמעת __________ בגלל הדגש שבא אחרי ה' הידיעה</w:t>
      </w:r>
    </w:p>
    <w:p>
      <w:pPr>
        <w:bidi/>
        <w:spacing w:after="80"/>
        <w:jc w:val="right"/>
      </w:pPr>
      <w:r>
        <w:rPr>
          <w:rFonts w:ascii="Arial" w:hAnsi="Arial" w:cs="Arial" w:eastAsia="Arial"/>
          <w:lang w:val="he-IL" w:bidi="he-IL"/>
          <w:sz w:val="24"/>
          <w:rtl/>
          <w:szCs w:val="24"/>
        </w:rPr>
        <w:t>3. בעברית אומרים 'שלושה ספרים' לעומת 'שלוש __________'</w:t>
      </w:r>
    </w:p>
    <w:p>
      <w:pPr>
        <w:bidi/>
        <w:spacing w:after="80"/>
        <w:jc w:val="right"/>
      </w:pPr>
      <w:r>
        <w:rPr>
          <w:rFonts w:ascii="Arial" w:hAnsi="Arial" w:cs="Arial" w:eastAsia="Arial"/>
          <w:lang w:val="he-IL" w:bidi="he-IL"/>
          <w:sz w:val="24"/>
          <w:rtl/>
          <w:szCs w:val="24"/>
        </w:rPr>
        <w:t>4. במשפט 'הילדות קוראות ספר' ההתאם הוא בין הנושא לפועל במין נקבה ובמספר __________</w:t>
      </w:r>
    </w:p>
    <w:p>
      <w:pPr>
        <w:bidi/>
        <w:spacing w:after="80"/>
        <w:jc w:val="right"/>
      </w:pPr>
      <w:r>
        <w:rPr>
          <w:rFonts w:ascii="Arial" w:hAnsi="Arial" w:cs="Arial" w:eastAsia="Arial"/>
          <w:lang w:val="he-IL" w:bidi="he-IL"/>
          <w:sz w:val="24"/>
          <w:rtl/>
          <w:szCs w:val="24"/>
        </w:rPr>
        <w:t>5. אנגרמה היא שינוי ה__________ של האותיות במילה כדי ליצור מילה אחרת</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אוצר מילים, לשון ודקדוק – הסבר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חשוב להכיר את כלל ה' הידיעה כשקוראים טקסט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אחד שבו שם המספר מתאים נכון לשם עצם ברבים, ונמקו מדוע בחרתם במין הזה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שתי מילים מבולבלות (אותיות מעורבבות) בנושא הלשון, ופרקו אותן למילה תקנית. הסבירו איך זיהיתם כל מילה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משחק 'בלש הניסוח והדקדוק' משלב כמה כללי לשון יחד (ה' הידיעה, בגדכפ״ת, שם המספר, התאם). הסבירו מדוע שילוב כזה מאתגר יותר מתרגול כלל בודד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כתיבה מבוססת מקורות וקבלת החלטות – מה המשימות דורשות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מטרת המשחק "בונה הסקירה הממזגת" היא בעיקר:</w:t>
      </w:r>
    </w:p>
    <w:p>
      <w:pPr>
        <w:bidi/>
        <w:spacing w:after="20"/>
        <w:jc w:val="right"/>
      </w:pPr>
      <w:r>
        <w:rPr>
          <w:rFonts w:ascii="Arial" w:hAnsi="Arial" w:cs="Arial" w:eastAsia="Arial"/>
          <w:lang w:val="he-IL" w:bidi="he-IL"/>
          <w:sz w:val="24"/>
          <w:rtl/>
          <w:szCs w:val="24"/>
        </w:rPr>
        <w:t xml:space="preserve">      ☐ א. מיזוג כמה מקורות לכדי סקירה כתובה אחת</w:t>
      </w:r>
    </w:p>
    <w:p>
      <w:pPr>
        <w:bidi/>
        <w:spacing w:after="20"/>
        <w:jc w:val="right"/>
      </w:pPr>
      <w:r>
        <w:rPr>
          <w:rFonts w:ascii="Arial" w:hAnsi="Arial" w:cs="Arial" w:eastAsia="Arial"/>
          <w:lang w:val="he-IL" w:bidi="he-IL"/>
          <w:sz w:val="24"/>
          <w:rtl/>
          <w:szCs w:val="24"/>
        </w:rPr>
        <w:t xml:space="preserve">      ☐ ב. שינון נוסחאות</w:t>
      </w:r>
    </w:p>
    <w:p>
      <w:pPr>
        <w:bidi/>
        <w:spacing w:after="20"/>
        <w:jc w:val="right"/>
      </w:pPr>
      <w:r>
        <w:rPr>
          <w:rFonts w:ascii="Arial" w:hAnsi="Arial" w:cs="Arial" w:eastAsia="Arial"/>
          <w:lang w:val="he-IL" w:bidi="he-IL"/>
          <w:sz w:val="24"/>
          <w:rtl/>
          <w:szCs w:val="24"/>
        </w:rPr>
        <w:t xml:space="preserve">      ☐ ג. ציור חופשי</w:t>
      </w:r>
    </w:p>
    <w:p>
      <w:pPr>
        <w:bidi/>
        <w:spacing w:after="20"/>
        <w:jc w:val="right"/>
      </w:pPr>
      <w:r>
        <w:rPr>
          <w:rFonts w:ascii="Arial" w:hAnsi="Arial" w:cs="Arial" w:eastAsia="Arial"/>
          <w:lang w:val="he-IL" w:bidi="he-IL"/>
          <w:sz w:val="24"/>
          <w:rtl/>
          <w:szCs w:val="24"/>
        </w:rPr>
        <w:t xml:space="preserve">      ☐ ד. תחרות ריצה</w:t>
      </w:r>
    </w:p>
    <w:p>
      <w:pPr>
        <w:bidi/>
        <w:spacing w:after="20"/>
        <w:jc w:val="right"/>
      </w:pPr>
      <w:r>
        <w:rPr>
          <w:rFonts w:ascii="Arial" w:hAnsi="Arial" w:cs="Arial" w:eastAsia="Arial"/>
          <w:lang w:val="he-IL" w:bidi="he-IL"/>
          <w:b/>
          <w:sz w:val="24"/>
          <w:rtl/>
          <w:szCs w:val="24"/>
          <w:bCs/>
        </w:rPr>
        <w:t>2. במשחק "השלמת משפטים – מחסן מילים" משלימים משפטים באמצעות:</w:t>
      </w:r>
    </w:p>
    <w:p>
      <w:pPr>
        <w:bidi/>
        <w:spacing w:after="20"/>
        <w:jc w:val="right"/>
      </w:pPr>
      <w:r>
        <w:rPr>
          <w:rFonts w:ascii="Arial" w:hAnsi="Arial" w:cs="Arial" w:eastAsia="Arial"/>
          <w:lang w:val="he-IL" w:bidi="he-IL"/>
          <w:sz w:val="24"/>
          <w:rtl/>
          <w:szCs w:val="24"/>
        </w:rPr>
        <w:t xml:space="preserve">      ☐ א. ניחוש חופשי בלי טקסט</w:t>
      </w:r>
    </w:p>
    <w:p>
      <w:pPr>
        <w:bidi/>
        <w:spacing w:after="20"/>
        <w:jc w:val="right"/>
      </w:pPr>
      <w:r>
        <w:rPr>
          <w:rFonts w:ascii="Arial" w:hAnsi="Arial" w:cs="Arial" w:eastAsia="Arial"/>
          <w:lang w:val="he-IL" w:bidi="he-IL"/>
          <w:sz w:val="24"/>
          <w:rtl/>
          <w:szCs w:val="24"/>
        </w:rPr>
        <w:t xml:space="preserve">      ☐ ב. מילות קישור ומושגים מתוך בנק מילים נתון</w:t>
      </w:r>
    </w:p>
    <w:p>
      <w:pPr>
        <w:bidi/>
        <w:spacing w:after="20"/>
        <w:jc w:val="right"/>
      </w:pPr>
      <w:r>
        <w:rPr>
          <w:rFonts w:ascii="Arial" w:hAnsi="Arial" w:cs="Arial" w:eastAsia="Arial"/>
          <w:lang w:val="he-IL" w:bidi="he-IL"/>
          <w:sz w:val="24"/>
          <w:rtl/>
          <w:szCs w:val="24"/>
        </w:rPr>
        <w:t xml:space="preserve">      ☐ ג. הטלת קוביה</w:t>
      </w:r>
    </w:p>
    <w:p>
      <w:pPr>
        <w:bidi/>
        <w:spacing w:after="20"/>
        <w:jc w:val="right"/>
      </w:pPr>
      <w:r>
        <w:rPr>
          <w:rFonts w:ascii="Arial" w:hAnsi="Arial" w:cs="Arial" w:eastAsia="Arial"/>
          <w:lang w:val="he-IL" w:bidi="he-IL"/>
          <w:sz w:val="24"/>
          <w:rtl/>
          <w:szCs w:val="24"/>
        </w:rPr>
        <w:t xml:space="preserve">      ☐ ד. שרבוט</w:t>
      </w:r>
    </w:p>
    <w:p>
      <w:pPr>
        <w:bidi/>
        <w:spacing w:after="20"/>
        <w:jc w:val="right"/>
      </w:pPr>
      <w:r>
        <w:rPr>
          <w:rFonts w:ascii="Arial" w:hAnsi="Arial" w:cs="Arial" w:eastAsia="Arial"/>
          <w:lang w:val="he-IL" w:bidi="he-IL"/>
          <w:b/>
          <w:sz w:val="24"/>
          <w:rtl/>
          <w:szCs w:val="24"/>
          <w:bCs/>
        </w:rPr>
        <w:t>3. ב"סימולציית החלטות וחוסן", כל בחירה שהתלמיד עושה:</w:t>
      </w:r>
    </w:p>
    <w:p>
      <w:pPr>
        <w:bidi/>
        <w:spacing w:after="20"/>
        <w:jc w:val="right"/>
      </w:pPr>
      <w:r>
        <w:rPr>
          <w:rFonts w:ascii="Arial" w:hAnsi="Arial" w:cs="Arial" w:eastAsia="Arial"/>
          <w:lang w:val="he-IL" w:bidi="he-IL"/>
          <w:sz w:val="24"/>
          <w:rtl/>
          <w:szCs w:val="24"/>
        </w:rPr>
        <w:t xml:space="preserve">      ☐ א. נמחקת מיד ולא משפיעה</w:t>
      </w:r>
    </w:p>
    <w:p>
      <w:pPr>
        <w:bidi/>
        <w:spacing w:after="20"/>
        <w:jc w:val="right"/>
      </w:pPr>
      <w:r>
        <w:rPr>
          <w:rFonts w:ascii="Arial" w:hAnsi="Arial" w:cs="Arial" w:eastAsia="Arial"/>
          <w:lang w:val="he-IL" w:bidi="he-IL"/>
          <w:sz w:val="24"/>
          <w:rtl/>
          <w:szCs w:val="24"/>
        </w:rPr>
        <w:t xml:space="preserve">      ☐ ב. מובילה להשלכה שממשיכה את הסיפור</w:t>
      </w:r>
    </w:p>
    <w:p>
      <w:pPr>
        <w:bidi/>
        <w:spacing w:after="20"/>
        <w:jc w:val="right"/>
      </w:pPr>
      <w:r>
        <w:rPr>
          <w:rFonts w:ascii="Arial" w:hAnsi="Arial" w:cs="Arial" w:eastAsia="Arial"/>
          <w:lang w:val="he-IL" w:bidi="he-IL"/>
          <w:sz w:val="24"/>
          <w:rtl/>
          <w:szCs w:val="24"/>
        </w:rPr>
        <w:t xml:space="preserve">      ☐ ג. מוסתרת מהתלמיד</w:t>
      </w:r>
    </w:p>
    <w:p>
      <w:pPr>
        <w:bidi/>
        <w:spacing w:after="20"/>
        <w:jc w:val="right"/>
      </w:pPr>
      <w:r>
        <w:rPr>
          <w:rFonts w:ascii="Arial" w:hAnsi="Arial" w:cs="Arial" w:eastAsia="Arial"/>
          <w:lang w:val="he-IL" w:bidi="he-IL"/>
          <w:sz w:val="24"/>
          <w:rtl/>
          <w:szCs w:val="24"/>
        </w:rPr>
        <w:t xml:space="preserve">      ☐ ד. לא קשורה לנושא</w:t>
      </w:r>
    </w:p>
    <w:p>
      <w:pPr>
        <w:bidi/>
        <w:spacing w:after="20"/>
        <w:jc w:val="right"/>
      </w:pPr>
      <w:r>
        <w:rPr>
          <w:rFonts w:ascii="Arial" w:hAnsi="Arial" w:cs="Arial" w:eastAsia="Arial"/>
          <w:lang w:val="he-IL" w:bidi="he-IL"/>
          <w:b/>
          <w:sz w:val="24"/>
          <w:rtl/>
          <w:szCs w:val="24"/>
          <w:bCs/>
        </w:rPr>
        <w:t>4. לפני כתיבת סקירה ממזגת יש לקרוא את כל המקורות כדי:</w:t>
      </w:r>
    </w:p>
    <w:p>
      <w:pPr>
        <w:bidi/>
        <w:spacing w:after="20"/>
        <w:jc w:val="right"/>
      </w:pPr>
      <w:r>
        <w:rPr>
          <w:rFonts w:ascii="Arial" w:hAnsi="Arial" w:cs="Arial" w:eastAsia="Arial"/>
          <w:lang w:val="he-IL" w:bidi="he-IL"/>
          <w:sz w:val="24"/>
          <w:rtl/>
          <w:szCs w:val="24"/>
        </w:rPr>
        <w:t xml:space="preserve">      ☐ א. להעתיק אותם מילה במילה</w:t>
      </w:r>
    </w:p>
    <w:p>
      <w:pPr>
        <w:bidi/>
        <w:spacing w:after="20"/>
        <w:jc w:val="right"/>
      </w:pPr>
      <w:r>
        <w:rPr>
          <w:rFonts w:ascii="Arial" w:hAnsi="Arial" w:cs="Arial" w:eastAsia="Arial"/>
          <w:lang w:val="he-IL" w:bidi="he-IL"/>
          <w:sz w:val="24"/>
          <w:rtl/>
          <w:szCs w:val="24"/>
        </w:rPr>
        <w:t xml:space="preserve">      ☐ ב. לזהות רעיון משותף ונקודות שונות</w:t>
      </w:r>
    </w:p>
    <w:p>
      <w:pPr>
        <w:bidi/>
        <w:spacing w:after="20"/>
        <w:jc w:val="right"/>
      </w:pPr>
      <w:r>
        <w:rPr>
          <w:rFonts w:ascii="Arial" w:hAnsi="Arial" w:cs="Arial" w:eastAsia="Arial"/>
          <w:lang w:val="he-IL" w:bidi="he-IL"/>
          <w:sz w:val="24"/>
          <w:rtl/>
          <w:szCs w:val="24"/>
        </w:rPr>
        <w:t xml:space="preserve">      ☐ ג. לדלג על חלקם</w:t>
      </w:r>
    </w:p>
    <w:p>
      <w:pPr>
        <w:bidi/>
        <w:spacing w:after="20"/>
        <w:jc w:val="right"/>
      </w:pPr>
      <w:r>
        <w:rPr>
          <w:rFonts w:ascii="Arial" w:hAnsi="Arial" w:cs="Arial" w:eastAsia="Arial"/>
          <w:lang w:val="he-IL" w:bidi="he-IL"/>
          <w:sz w:val="24"/>
          <w:rtl/>
          <w:szCs w:val="24"/>
        </w:rPr>
        <w:t xml:space="preserve">      ☐ ד. לשנות את הנושא</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כתיבה מבוססת מקורות וקבלת החלטות – תרגול מילות קישור והשלכות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לחבר בין רעיונות ממקורות שונים בכתיבה ממזגת, משתמשים במילות __________ כמו "בנוסף" או "לעומת זאת".</w:t>
      </w:r>
    </w:p>
    <w:p>
      <w:pPr>
        <w:bidi/>
        <w:spacing w:after="80"/>
        <w:jc w:val="right"/>
      </w:pPr>
      <w:r>
        <w:rPr>
          <w:rFonts w:ascii="Arial" w:hAnsi="Arial" w:cs="Arial" w:eastAsia="Arial"/>
          <w:lang w:val="he-IL" w:bidi="he-IL"/>
          <w:sz w:val="24"/>
          <w:rtl/>
          <w:szCs w:val="24"/>
        </w:rPr>
        <w:t>2. במשחק קבלת ההחלטות, לכל בחירה יש __________ שמשפיעה על המשך הסיפור.</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כתיבה מבוססת מקורות וקבלת החלטות – התאמת מילות קישור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מילת קישור להוספת רעיון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לעומת זאת</w:t>
            </w:r>
          </w:p>
        </w:tc>
      </w:tr>
      <w:tr>
        <w:tc>
          <w:tcPr>
            <w:tcW w:type="dxa" w:w="3969"/>
          </w:tcPr>
          <w:p>
            <w:pPr>
              <w:bidi/>
              <w:jc w:val="right"/>
            </w:pPr>
            <w:r>
              <w:rPr>
                <w:rFonts w:ascii="Arial" w:hAnsi="Arial" w:cs="Arial" w:eastAsia="Arial"/>
                <w:lang w:val="he-IL" w:bidi="he-IL"/>
                <w:sz w:val="24"/>
                <w:rtl/>
                <w:szCs w:val="24"/>
              </w:rPr>
              <w:t>2. מילת קישור לניגוד או הבדל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לסיכום</w:t>
            </w:r>
          </w:p>
        </w:tc>
      </w:tr>
      <w:tr>
        <w:tc>
          <w:tcPr>
            <w:tcW w:type="dxa" w:w="3969"/>
          </w:tcPr>
          <w:p>
            <w:pPr>
              <w:bidi/>
              <w:jc w:val="right"/>
            </w:pPr>
            <w:r>
              <w:rPr>
                <w:rFonts w:ascii="Arial" w:hAnsi="Arial" w:cs="Arial" w:eastAsia="Arial"/>
                <w:lang w:val="he-IL" w:bidi="he-IL"/>
                <w:sz w:val="24"/>
                <w:rtl/>
                <w:szCs w:val="24"/>
              </w:rPr>
              <w:t>3. מילת קישור לציון סיבה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לכן</w:t>
            </w:r>
          </w:p>
        </w:tc>
      </w:tr>
      <w:tr>
        <w:tc>
          <w:tcPr>
            <w:tcW w:type="dxa" w:w="3969"/>
          </w:tcPr>
          <w:p>
            <w:pPr>
              <w:bidi/>
              <w:jc w:val="right"/>
            </w:pPr>
            <w:r>
              <w:rPr>
                <w:rFonts w:ascii="Arial" w:hAnsi="Arial" w:cs="Arial" w:eastAsia="Arial"/>
                <w:lang w:val="he-IL" w:bidi="he-IL"/>
                <w:sz w:val="24"/>
                <w:rtl/>
                <w:szCs w:val="24"/>
              </w:rPr>
              <w:t>4. מילת קישור לציון תוצאה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מכיוון ש</w:t>
            </w:r>
          </w:p>
        </w:tc>
      </w:tr>
      <w:tr>
        <w:tc>
          <w:tcPr>
            <w:tcW w:type="dxa" w:w="3969"/>
          </w:tcPr>
          <w:p>
            <w:pPr>
              <w:bidi/>
              <w:jc w:val="right"/>
            </w:pPr>
            <w:r>
              <w:rPr>
                <w:rFonts w:ascii="Arial" w:hAnsi="Arial" w:cs="Arial" w:eastAsia="Arial"/>
                <w:lang w:val="he-IL" w:bidi="he-IL"/>
                <w:sz w:val="24"/>
                <w:rtl/>
                <w:szCs w:val="24"/>
              </w:rPr>
              <w:t>5. מילת קישור לסיכום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בנוסף</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כתיבה מבוססת מקורות וקבלת החלטות – בדיקת 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בכתיבה ממזגת צריך לשלב בין כמה מקורות לטקסט אחד רציף, ולא להעתיק כל מקור בנפרד.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מיון, הכללה וחשיבה ביקורתית – זיהוי בסיסי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מהמשפטים יש הבעת דעה ולא עובדה הניתנת לבדיקה?</w:t>
      </w:r>
    </w:p>
    <w:p>
      <w:pPr>
        <w:bidi/>
        <w:spacing w:after="20"/>
        <w:jc w:val="right"/>
      </w:pPr>
      <w:r>
        <w:rPr>
          <w:rFonts w:ascii="Arial" w:hAnsi="Arial" w:cs="Arial" w:eastAsia="Arial"/>
          <w:lang w:val="he-IL" w:bidi="he-IL"/>
          <w:sz w:val="24"/>
          <w:rtl/>
          <w:szCs w:val="24"/>
        </w:rPr>
        <w:t xml:space="preserve">      ☐ א. העיר ירושלים ממוקמת בהרי יהודה</w:t>
      </w:r>
    </w:p>
    <w:p>
      <w:pPr>
        <w:bidi/>
        <w:spacing w:after="20"/>
        <w:jc w:val="right"/>
      </w:pPr>
      <w:r>
        <w:rPr>
          <w:rFonts w:ascii="Arial" w:hAnsi="Arial" w:cs="Arial" w:eastAsia="Arial"/>
          <w:lang w:val="he-IL" w:bidi="he-IL"/>
          <w:sz w:val="24"/>
          <w:rtl/>
          <w:szCs w:val="24"/>
        </w:rPr>
        <w:t xml:space="preserve">      ☐ ב. לדעתי זהו הספר המעניין ביותר שנכתב</w:t>
      </w:r>
    </w:p>
    <w:p>
      <w:pPr>
        <w:bidi/>
        <w:spacing w:after="20"/>
        <w:jc w:val="right"/>
      </w:pPr>
      <w:r>
        <w:rPr>
          <w:rFonts w:ascii="Arial" w:hAnsi="Arial" w:cs="Arial" w:eastAsia="Arial"/>
          <w:lang w:val="he-IL" w:bidi="he-IL"/>
          <w:sz w:val="24"/>
          <w:rtl/>
          <w:szCs w:val="24"/>
        </w:rPr>
        <w:t xml:space="preserve">      ☐ ג. מים רותחים בטמפרטורה של 100 מעלות</w:t>
      </w:r>
    </w:p>
    <w:p>
      <w:pPr>
        <w:bidi/>
        <w:spacing w:after="20"/>
        <w:jc w:val="right"/>
      </w:pPr>
      <w:r>
        <w:rPr>
          <w:rFonts w:ascii="Arial" w:hAnsi="Arial" w:cs="Arial" w:eastAsia="Arial"/>
          <w:lang w:val="he-IL" w:bidi="he-IL"/>
          <w:sz w:val="24"/>
          <w:rtl/>
          <w:szCs w:val="24"/>
        </w:rPr>
        <w:t xml:space="preserve">      ☐ ד. בשנה יש 365 ימים</w:t>
      </w:r>
    </w:p>
    <w:p>
      <w:pPr>
        <w:bidi/>
        <w:spacing w:after="20"/>
        <w:jc w:val="right"/>
      </w:pPr>
      <w:r>
        <w:rPr>
          <w:rFonts w:ascii="Arial" w:hAnsi="Arial" w:cs="Arial" w:eastAsia="Arial"/>
          <w:lang w:val="he-IL" w:bidi="he-IL"/>
          <w:b/>
          <w:sz w:val="24"/>
          <w:rtl/>
          <w:szCs w:val="24"/>
          <w:bCs/>
        </w:rPr>
        <w:t>2. מהו הכלל המרכזי במשחק שבו צריך למצוא את הפריט שלא שייך לקבוצה?</w:t>
      </w:r>
    </w:p>
    <w:p>
      <w:pPr>
        <w:bidi/>
        <w:spacing w:after="20"/>
        <w:jc w:val="right"/>
      </w:pPr>
      <w:r>
        <w:rPr>
          <w:rFonts w:ascii="Arial" w:hAnsi="Arial" w:cs="Arial" w:eastAsia="Arial"/>
          <w:lang w:val="he-IL" w:bidi="he-IL"/>
          <w:sz w:val="24"/>
          <w:rtl/>
          <w:szCs w:val="24"/>
        </w:rPr>
        <w:t xml:space="preserve">      ☐ א. למצוא את המילה שלא שייכת לקבוצה ולנמק למה</w:t>
      </w:r>
    </w:p>
    <w:p>
      <w:pPr>
        <w:bidi/>
        <w:spacing w:after="20"/>
        <w:jc w:val="right"/>
      </w:pPr>
      <w:r>
        <w:rPr>
          <w:rFonts w:ascii="Arial" w:hAnsi="Arial" w:cs="Arial" w:eastAsia="Arial"/>
          <w:lang w:val="he-IL" w:bidi="he-IL"/>
          <w:sz w:val="24"/>
          <w:rtl/>
          <w:szCs w:val="24"/>
        </w:rPr>
        <w:t xml:space="preserve">      ☐ ב. לסדר מילים לפי סדר אלפביתי</w:t>
      </w:r>
    </w:p>
    <w:p>
      <w:pPr>
        <w:bidi/>
        <w:spacing w:after="20"/>
        <w:jc w:val="right"/>
      </w:pPr>
      <w:r>
        <w:rPr>
          <w:rFonts w:ascii="Arial" w:hAnsi="Arial" w:cs="Arial" w:eastAsia="Arial"/>
          <w:lang w:val="he-IL" w:bidi="he-IL"/>
          <w:sz w:val="24"/>
          <w:rtl/>
          <w:szCs w:val="24"/>
        </w:rPr>
        <w:t xml:space="preserve">      ☐ ג. לתרגם מילים לשפה זרה</w:t>
      </w:r>
    </w:p>
    <w:p>
      <w:pPr>
        <w:bidi/>
        <w:spacing w:after="20"/>
        <w:jc w:val="right"/>
      </w:pPr>
      <w:r>
        <w:rPr>
          <w:rFonts w:ascii="Arial" w:hAnsi="Arial" w:cs="Arial" w:eastAsia="Arial"/>
          <w:lang w:val="he-IL" w:bidi="he-IL"/>
          <w:sz w:val="24"/>
          <w:rtl/>
          <w:szCs w:val="24"/>
        </w:rPr>
        <w:t xml:space="preserve">      ☐ ד. לחבר בין מילה לתמונה מתאימה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מיון, הכללה וחשיבה ביקורתית – זיהוי בסיסי (המשך)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המשפט "אתמול ירד גשם בתל אביב" הוא משפט עובדתי שאפשר לבדוק אם הוא נכון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במשפט "הוא איחר לאוטובוס כי לא שמע את השעון המעורר" חלק הסיבה הוא "לא שמע את השעון המעורר"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משפט שמבטא עמדה אישית של הכותב נחשב תמיד למשפט עובדתי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מיון, הכללה וחשיבה ביקורתית – מיון והכללה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משפט שאפשר לבדוק אם הוא נכון או לא נכון באמצעות נתונים נקרא משפט __________</w:t>
      </w:r>
    </w:p>
    <w:p>
      <w:pPr>
        <w:bidi/>
        <w:spacing w:after="80"/>
        <w:jc w:val="right"/>
      </w:pPr>
      <w:r>
        <w:rPr>
          <w:rFonts w:ascii="Arial" w:hAnsi="Arial" w:cs="Arial" w:eastAsia="Arial"/>
          <w:lang w:val="he-IL" w:bidi="he-IL"/>
          <w:sz w:val="24"/>
          <w:rtl/>
          <w:szCs w:val="24"/>
        </w:rPr>
        <w:t>2. כאשר אירוע אחד גורם לאירוע אחר, מתקיים ביניהם יחס של סיבה ו__________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מיון, הכללה וחשיבה ביקורתית – התאמת קטגוריות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מדינת ישראל הוקמה בשנת 1948</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עובדה</w:t>
            </w:r>
          </w:p>
        </w:tc>
      </w:tr>
      <w:tr>
        <w:tc>
          <w:tcPr>
            <w:tcW w:type="dxa" w:w="3969"/>
          </w:tcPr>
          <w:p>
            <w:pPr>
              <w:bidi/>
              <w:jc w:val="right"/>
            </w:pPr>
            <w:r>
              <w:rPr>
                <w:rFonts w:ascii="Arial" w:hAnsi="Arial" w:cs="Arial" w:eastAsia="Arial"/>
                <w:lang w:val="he-IL" w:bidi="he-IL"/>
                <w:sz w:val="24"/>
                <w:rtl/>
                <w:szCs w:val="24"/>
              </w:rPr>
              <w:t>2. זהו השיר היפה ביותר בשפה העברית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עובדה</w:t>
            </w:r>
          </w:p>
        </w:tc>
      </w:tr>
      <w:tr>
        <w:tc>
          <w:tcPr>
            <w:tcW w:type="dxa" w:w="3969"/>
          </w:tcPr>
          <w:p>
            <w:pPr>
              <w:bidi/>
              <w:jc w:val="right"/>
            </w:pPr>
            <w:r>
              <w:rPr>
                <w:rFonts w:ascii="Arial" w:hAnsi="Arial" w:cs="Arial" w:eastAsia="Arial"/>
                <w:lang w:val="he-IL" w:bidi="he-IL"/>
                <w:sz w:val="24"/>
                <w:rtl/>
                <w:szCs w:val="24"/>
              </w:rPr>
              <w:t>3. הטקסט ברור יותר כשיש בו דוגמאות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דעה</w:t>
            </w:r>
          </w:p>
        </w:tc>
      </w:tr>
      <w:tr>
        <w:tc>
          <w:tcPr>
            <w:tcW w:type="dxa" w:w="3969"/>
          </w:tcPr>
          <w:p>
            <w:pPr>
              <w:bidi/>
              <w:jc w:val="right"/>
            </w:pPr>
            <w:r>
              <w:rPr>
                <w:rFonts w:ascii="Arial" w:hAnsi="Arial" w:cs="Arial" w:eastAsia="Arial"/>
                <w:lang w:val="he-IL" w:bidi="he-IL"/>
                <w:sz w:val="24"/>
                <w:rtl/>
                <w:szCs w:val="24"/>
              </w:rPr>
              <w:t>4. כדור הארץ סובב סביב השמש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דעה</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חזרה מסכמת – התאמת משחק למיומנות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מי החשוד? בלש הטקסט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הבחנה בין עובדה לדעה ובין סיבה לתוצאה</w:t>
            </w:r>
          </w:p>
        </w:tc>
      </w:tr>
      <w:tr>
        <w:tc>
          <w:tcPr>
            <w:tcW w:type="dxa" w:w="3969"/>
          </w:tcPr>
          <w:p>
            <w:pPr>
              <w:bidi/>
              <w:jc w:val="right"/>
            </w:pPr>
            <w:r>
              <w:rPr>
                <w:rFonts w:ascii="Arial" w:hAnsi="Arial" w:cs="Arial" w:eastAsia="Arial"/>
                <w:lang w:val="he-IL" w:bidi="he-IL"/>
                <w:sz w:val="24"/>
                <w:rtl/>
                <w:szCs w:val="24"/>
              </w:rPr>
              <w:t>2. בלש הניסוח והדקדוק</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בחירה בין אפשרויות וניתוח ההשלכות שלהן</w:t>
            </w:r>
          </w:p>
        </w:tc>
      </w:tr>
      <w:tr>
        <w:tc>
          <w:tcPr>
            <w:tcW w:type="dxa" w:w="3969"/>
          </w:tcPr>
          <w:p>
            <w:pPr>
              <w:bidi/>
              <w:jc w:val="right"/>
            </w:pPr>
            <w:r>
              <w:rPr>
                <w:rFonts w:ascii="Arial" w:hAnsi="Arial" w:cs="Arial" w:eastAsia="Arial"/>
                <w:lang w:val="he-IL" w:bidi="he-IL"/>
                <w:sz w:val="24"/>
                <w:rtl/>
                <w:szCs w:val="24"/>
              </w:rPr>
              <w:t>3. מיון לקטגוריות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חיבור בין סמל או מקור לבין מושג מתאים</w:t>
            </w:r>
          </w:p>
        </w:tc>
      </w:tr>
      <w:tr>
        <w:tc>
          <w:tcPr>
            <w:tcW w:type="dxa" w:w="3969"/>
          </w:tcPr>
          <w:p>
            <w:pPr>
              <w:bidi/>
              <w:jc w:val="right"/>
            </w:pPr>
            <w:r>
              <w:rPr>
                <w:rFonts w:ascii="Arial" w:hAnsi="Arial" w:cs="Arial" w:eastAsia="Arial"/>
                <w:lang w:val="he-IL" w:bidi="he-IL"/>
                <w:sz w:val="24"/>
                <w:rtl/>
                <w:szCs w:val="24"/>
              </w:rPr>
              <w:t>4. צופן סודי ומילים מבולבלות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איתור שגיאות בה״א הידיעה, בגדכפ״ת ושם המספר</w:t>
            </w:r>
          </w:p>
        </w:tc>
      </w:tr>
      <w:tr>
        <w:tc>
          <w:tcPr>
            <w:tcW w:type="dxa" w:w="3969"/>
          </w:tcPr>
          <w:p>
            <w:pPr>
              <w:bidi/>
              <w:jc w:val="right"/>
            </w:pPr>
            <w:r>
              <w:rPr>
                <w:rFonts w:ascii="Arial" w:hAnsi="Arial" w:cs="Arial" w:eastAsia="Arial"/>
                <w:lang w:val="he-IL" w:bidi="he-IL"/>
                <w:sz w:val="24"/>
                <w:rtl/>
                <w:szCs w:val="24"/>
              </w:rPr>
              <w:t>5. התאמת מקורות וסמלים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פענוח אוצר מילים וכללי לשון בהקשר</w:t>
            </w:r>
          </w:p>
        </w:tc>
      </w:tr>
      <w:tr>
        <w:tc>
          <w:tcPr>
            <w:tcW w:type="dxa" w:w="3969"/>
          </w:tcPr>
          <w:p>
            <w:pPr>
              <w:bidi/>
              <w:jc w:val="right"/>
            </w:pPr>
            <w:r>
              <w:rPr>
                <w:rFonts w:ascii="Arial" w:hAnsi="Arial" w:cs="Arial" w:eastAsia="Arial"/>
                <w:lang w:val="he-IL" w:bidi="he-IL"/>
                <w:sz w:val="24"/>
                <w:rtl/>
                <w:szCs w:val="24"/>
              </w:rPr>
              <w:t>6. סימולציית החלטות וחוסן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הסקה מרמזים וראיות מתוך הטקסט</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תן דוגמה אחת להסקה שעשית מתוך טקסט בחוברת, ונמק אותה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הסבר את ההבדל בין עובדה לדעה והבא דוגמה מתוך אחד התרגילים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בחר החלטה או דילמה שתרגלת וכתוב מה היו ההשלכות האפשריות שלה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משחקי טקסט ומשימות: סיגד, כסליו-חנוכה, גלובליזציה ולשון</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